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AC68">
      <w:pPr>
        <w:spacing w:line="220" w:lineRule="atLeast"/>
        <w:jc w:val="center"/>
        <w:rPr>
          <w:rFonts w:hint="eastAsia" w:ascii="宋体" w:hAnsi="宋体" w:eastAsia="宋体" w:cs="宋体"/>
          <w:b/>
          <w:sz w:val="20"/>
          <w:szCs w:val="20"/>
          <w:lang w:eastAsia="zh-CN"/>
        </w:rPr>
      </w:pPr>
      <w:r>
        <w:rPr>
          <w:rFonts w:hint="eastAsia" w:ascii="宋体" w:hAnsi="宋体" w:cs="宋体"/>
          <w:b/>
          <w:sz w:val="20"/>
          <w:szCs w:val="20"/>
          <w:lang w:eastAsia="zh-CN"/>
        </w:rPr>
        <w:t>开封市中心医院超声医学科经食道彩色多普勒超声诊断仪采购项目</w:t>
      </w:r>
    </w:p>
    <w:p w14:paraId="3315990F">
      <w:pPr>
        <w:spacing w:line="220" w:lineRule="atLeast"/>
        <w:jc w:val="center"/>
        <w:rPr>
          <w:rFonts w:hint="eastAsia" w:ascii="宋体" w:hAnsi="宋体" w:eastAsia="宋体" w:cs="宋体"/>
          <w:b/>
          <w:sz w:val="20"/>
          <w:szCs w:val="20"/>
        </w:rPr>
      </w:pPr>
      <w:r>
        <w:rPr>
          <w:rFonts w:hint="eastAsia" w:ascii="宋体" w:hAnsi="宋体" w:cs="宋体"/>
          <w:b/>
          <w:sz w:val="20"/>
          <w:szCs w:val="20"/>
          <w:lang w:eastAsia="zh-CN"/>
        </w:rPr>
        <w:t>中标候选人</w:t>
      </w:r>
      <w:r>
        <w:rPr>
          <w:rFonts w:hint="eastAsia" w:ascii="宋体" w:hAnsi="宋体" w:eastAsia="宋体" w:cs="宋体"/>
          <w:b/>
          <w:sz w:val="20"/>
          <w:szCs w:val="20"/>
        </w:rPr>
        <w:t>公示</w:t>
      </w:r>
    </w:p>
    <w:p w14:paraId="2C0EF951">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ascii="宋体" w:hAnsi="宋体" w:eastAsia="宋体" w:cs="宋体"/>
          <w:color w:val="000000"/>
          <w:sz w:val="20"/>
          <w:szCs w:val="20"/>
          <w:lang w:eastAsia="zh-CN"/>
        </w:rPr>
        <w:t>中海域安项目管理咨询有限公司</w:t>
      </w:r>
      <w:r>
        <w:rPr>
          <w:rFonts w:hint="eastAsia" w:ascii="宋体" w:hAnsi="宋体" w:eastAsia="宋体" w:cs="宋体"/>
          <w:sz w:val="20"/>
          <w:szCs w:val="20"/>
        </w:rPr>
        <w:t>受</w:t>
      </w:r>
      <w:r>
        <w:rPr>
          <w:rFonts w:hint="eastAsia" w:ascii="宋体" w:hAnsi="宋体" w:eastAsia="宋体" w:cs="宋体"/>
          <w:sz w:val="20"/>
          <w:szCs w:val="20"/>
          <w:lang w:eastAsia="zh-CN"/>
        </w:rPr>
        <w:t>开封市中心医院</w:t>
      </w:r>
      <w:r>
        <w:rPr>
          <w:rFonts w:hint="eastAsia" w:ascii="宋体" w:hAnsi="宋体" w:eastAsia="宋体" w:cs="宋体"/>
          <w:sz w:val="20"/>
          <w:szCs w:val="20"/>
        </w:rPr>
        <w:t>的委托，就</w:t>
      </w:r>
      <w:r>
        <w:rPr>
          <w:rFonts w:hint="eastAsia" w:cs="宋体"/>
          <w:sz w:val="20"/>
          <w:szCs w:val="20"/>
          <w:lang w:eastAsia="zh-CN"/>
        </w:rPr>
        <w:t>开封市中心医院超声医学科经食道彩色多普勒超声诊断仪采购项目</w:t>
      </w:r>
      <w:r>
        <w:rPr>
          <w:rFonts w:hint="eastAsia" w:ascii="宋体" w:hAnsi="宋体" w:eastAsia="宋体" w:cs="宋体"/>
          <w:sz w:val="20"/>
          <w:szCs w:val="20"/>
        </w:rPr>
        <w:t>进行</w:t>
      </w:r>
      <w:r>
        <w:rPr>
          <w:rFonts w:hint="eastAsia" w:ascii="宋体" w:hAnsi="宋体" w:eastAsia="宋体" w:cs="宋体"/>
          <w:sz w:val="20"/>
          <w:szCs w:val="20"/>
          <w:lang w:val="en-US" w:eastAsia="zh-CN"/>
        </w:rPr>
        <w:t>公开</w:t>
      </w:r>
      <w:r>
        <w:rPr>
          <w:rFonts w:hint="eastAsia" w:ascii="宋体" w:hAnsi="宋体" w:eastAsia="宋体" w:cs="宋体"/>
          <w:sz w:val="20"/>
          <w:szCs w:val="20"/>
        </w:rPr>
        <w:t>招标，于202</w:t>
      </w:r>
      <w:r>
        <w:rPr>
          <w:rFonts w:hint="eastAsia" w:ascii="宋体" w:hAnsi="宋体" w:eastAsia="宋体" w:cs="宋体"/>
          <w:sz w:val="20"/>
          <w:szCs w:val="20"/>
          <w:lang w:val="en-US" w:eastAsia="zh-CN"/>
        </w:rPr>
        <w:t>5</w:t>
      </w:r>
      <w:r>
        <w:rPr>
          <w:rFonts w:hint="eastAsia" w:ascii="宋体" w:hAnsi="宋体" w:eastAsia="宋体" w:cs="宋体"/>
          <w:sz w:val="20"/>
          <w:szCs w:val="20"/>
        </w:rPr>
        <w:t>年</w:t>
      </w:r>
      <w:r>
        <w:rPr>
          <w:rFonts w:hint="eastAsia" w:cs="宋体"/>
          <w:sz w:val="20"/>
          <w:szCs w:val="20"/>
          <w:lang w:val="en-US" w:eastAsia="zh-CN"/>
        </w:rPr>
        <w:t>11</w:t>
      </w:r>
      <w:r>
        <w:rPr>
          <w:rFonts w:hint="eastAsia" w:ascii="宋体" w:hAnsi="宋体" w:eastAsia="宋体" w:cs="宋体"/>
          <w:sz w:val="20"/>
          <w:szCs w:val="20"/>
        </w:rPr>
        <w:t>月</w:t>
      </w:r>
      <w:r>
        <w:rPr>
          <w:rFonts w:hint="eastAsia" w:cs="宋体"/>
          <w:sz w:val="20"/>
          <w:szCs w:val="20"/>
          <w:lang w:val="en-US" w:eastAsia="zh-CN"/>
        </w:rPr>
        <w:t>18</w:t>
      </w:r>
      <w:r>
        <w:rPr>
          <w:rFonts w:hint="eastAsia" w:ascii="宋体" w:hAnsi="宋体" w:eastAsia="宋体" w:cs="宋体"/>
          <w:sz w:val="20"/>
          <w:szCs w:val="20"/>
        </w:rPr>
        <w:t>日在</w:t>
      </w:r>
      <w:r>
        <w:rPr>
          <w:rFonts w:hint="eastAsia" w:cs="宋体"/>
          <w:sz w:val="20"/>
          <w:szCs w:val="20"/>
          <w:lang w:eastAsia="zh-CN"/>
        </w:rPr>
        <w:t>开封市公共资源交易中心依法进行开标和评标活动</w:t>
      </w:r>
      <w:r>
        <w:rPr>
          <w:rFonts w:hint="eastAsia" w:ascii="宋体" w:hAnsi="宋体" w:eastAsia="宋体" w:cs="宋体"/>
          <w:sz w:val="20"/>
          <w:szCs w:val="20"/>
        </w:rPr>
        <w:t>。评标委员会按照招标文件规定进行了评审，经招标人确认，现将本次评标结果公示如下：</w:t>
      </w:r>
    </w:p>
    <w:p w14:paraId="717A81E7">
      <w:pPr>
        <w:pStyle w:val="8"/>
        <w:shd w:val="clear" w:color="auto" w:fill="FFFFFF"/>
        <w:spacing w:before="0" w:beforeAutospacing="0" w:after="0" w:afterAutospacing="0" w:line="400" w:lineRule="exact"/>
        <w:ind w:firstLine="402" w:firstLineChars="200"/>
        <w:jc w:val="both"/>
        <w:rPr>
          <w:rFonts w:hint="eastAsia" w:ascii="宋体" w:hAnsi="宋体" w:eastAsia="宋体" w:cs="宋体"/>
          <w:b/>
          <w:sz w:val="20"/>
          <w:szCs w:val="20"/>
        </w:rPr>
      </w:pPr>
      <w:r>
        <w:rPr>
          <w:rFonts w:hint="eastAsia" w:ascii="宋体" w:hAnsi="宋体" w:eastAsia="宋体" w:cs="宋体"/>
          <w:b/>
          <w:sz w:val="20"/>
          <w:szCs w:val="20"/>
        </w:rPr>
        <w:t>一、招标项目说明</w:t>
      </w:r>
    </w:p>
    <w:p w14:paraId="36BA1A94">
      <w:pPr>
        <w:pStyle w:val="30"/>
        <w:spacing w:line="360" w:lineRule="auto"/>
        <w:ind w:firstLine="420" w:firstLineChars="200"/>
        <w:rPr>
          <w:rFonts w:hint="eastAsia" w:ascii="宋体" w:hAnsi="宋体"/>
          <w:bCs/>
          <w:color w:val="000000"/>
          <w:highlight w:val="none"/>
          <w:lang w:eastAsia="zh-CN"/>
        </w:rPr>
      </w:pPr>
      <w:r>
        <w:rPr>
          <w:rFonts w:hint="eastAsia" w:ascii="宋体" w:hAnsi="宋体"/>
          <w:bCs/>
          <w:color w:val="000000"/>
          <w:highlight w:val="none"/>
          <w:lang w:val="en-US" w:eastAsia="zh-CN"/>
        </w:rPr>
        <w:t>1</w:t>
      </w:r>
      <w:r>
        <w:rPr>
          <w:rFonts w:ascii="宋体" w:hAnsi="宋体"/>
          <w:bCs/>
          <w:color w:val="000000"/>
          <w:highlight w:val="none"/>
        </w:rPr>
        <w:t>.1、项目名称：</w:t>
      </w:r>
      <w:r>
        <w:rPr>
          <w:rFonts w:hint="eastAsia" w:ascii="宋体" w:hAnsi="宋体"/>
          <w:bCs/>
          <w:color w:val="000000"/>
          <w:highlight w:val="none"/>
          <w:lang w:eastAsia="zh-CN"/>
        </w:rPr>
        <w:t>开封市中心医院超声医学科经食道彩色多普勒超声诊断仪采购项目</w:t>
      </w:r>
    </w:p>
    <w:p w14:paraId="548CCDB3">
      <w:pPr>
        <w:pStyle w:val="30"/>
        <w:spacing w:line="360" w:lineRule="auto"/>
        <w:ind w:firstLine="420" w:firstLineChars="200"/>
        <w:rPr>
          <w:rFonts w:hint="default" w:ascii="宋体" w:hAnsi="宋体" w:eastAsia="宋体"/>
          <w:bCs/>
          <w:color w:val="000000"/>
          <w:highlight w:val="none"/>
          <w:lang w:val="en-US" w:eastAsia="zh-CN"/>
        </w:rPr>
      </w:pPr>
      <w:r>
        <w:rPr>
          <w:rFonts w:hint="eastAsia" w:ascii="宋体" w:hAnsi="宋体"/>
          <w:bCs/>
          <w:color w:val="000000"/>
          <w:highlight w:val="none"/>
          <w:lang w:val="en-US" w:eastAsia="zh-CN"/>
        </w:rPr>
        <w:t>1</w:t>
      </w:r>
      <w:r>
        <w:rPr>
          <w:rFonts w:ascii="宋体" w:hAnsi="宋体"/>
          <w:bCs/>
          <w:color w:val="000000"/>
          <w:highlight w:val="none"/>
        </w:rPr>
        <w:t>.2、项目编号：</w:t>
      </w:r>
      <w:r>
        <w:rPr>
          <w:rFonts w:hint="eastAsia" w:ascii="宋体" w:hAnsi="宋体"/>
          <w:bCs/>
          <w:color w:val="000000"/>
          <w:highlight w:val="none"/>
        </w:rPr>
        <w:t>ZHYA-2025-215</w:t>
      </w:r>
    </w:p>
    <w:p w14:paraId="36973D03">
      <w:pPr>
        <w:pStyle w:val="30"/>
        <w:spacing w:line="360" w:lineRule="auto"/>
        <w:ind w:firstLine="420" w:firstLineChars="200"/>
        <w:rPr>
          <w:rFonts w:ascii="宋体" w:hAnsi="宋体"/>
          <w:bCs/>
          <w:color w:val="000000"/>
          <w:highlight w:val="none"/>
          <w:lang w:val="zh-TW"/>
        </w:rPr>
      </w:pPr>
      <w:r>
        <w:rPr>
          <w:rFonts w:hint="eastAsia" w:ascii="宋体" w:hAnsi="宋体"/>
          <w:bCs/>
          <w:color w:val="000000"/>
          <w:highlight w:val="none"/>
          <w:lang w:val="en-US" w:eastAsia="zh-CN"/>
        </w:rPr>
        <w:t>1</w:t>
      </w:r>
      <w:r>
        <w:rPr>
          <w:rFonts w:ascii="宋体" w:hAnsi="宋体"/>
          <w:bCs/>
          <w:color w:val="000000"/>
          <w:highlight w:val="none"/>
        </w:rPr>
        <w:t>.</w:t>
      </w:r>
      <w:r>
        <w:rPr>
          <w:rFonts w:ascii="宋体" w:hAnsi="宋体"/>
          <w:bCs/>
          <w:color w:val="000000"/>
          <w:highlight w:val="none"/>
          <w:lang w:val="zh-TW"/>
        </w:rPr>
        <w:t>3、</w:t>
      </w:r>
      <w:r>
        <w:rPr>
          <w:rFonts w:ascii="宋体" w:hAnsi="宋体"/>
          <w:bCs/>
          <w:color w:val="000000"/>
          <w:highlight w:val="none"/>
        </w:rPr>
        <w:t>招标</w:t>
      </w:r>
      <w:r>
        <w:rPr>
          <w:rFonts w:ascii="宋体" w:hAnsi="宋体"/>
          <w:bCs/>
          <w:color w:val="000000"/>
          <w:highlight w:val="none"/>
          <w:lang w:val="zh-TW"/>
        </w:rPr>
        <w:t>方式：公开招标</w:t>
      </w:r>
    </w:p>
    <w:p w14:paraId="2933385F">
      <w:pPr>
        <w:pStyle w:val="30"/>
        <w:spacing w:line="360" w:lineRule="auto"/>
        <w:ind w:firstLine="420" w:firstLineChars="200"/>
        <w:rPr>
          <w:rFonts w:ascii="宋体" w:hAnsi="宋体"/>
          <w:bCs/>
          <w:color w:val="000000"/>
          <w:highlight w:val="none"/>
          <w:lang w:val="zh-TW"/>
        </w:rPr>
      </w:pPr>
      <w:r>
        <w:rPr>
          <w:rFonts w:hint="eastAsia" w:ascii="宋体" w:hAnsi="宋体"/>
          <w:bCs/>
          <w:color w:val="000000"/>
          <w:highlight w:val="none"/>
          <w:lang w:val="en-US" w:eastAsia="zh-CN"/>
        </w:rPr>
        <w:t>1</w:t>
      </w:r>
      <w:r>
        <w:rPr>
          <w:rFonts w:ascii="宋体" w:hAnsi="宋体"/>
          <w:bCs/>
          <w:color w:val="000000"/>
          <w:highlight w:val="none"/>
        </w:rPr>
        <w:t>.</w:t>
      </w:r>
      <w:r>
        <w:rPr>
          <w:rFonts w:ascii="宋体" w:hAnsi="宋体"/>
          <w:bCs/>
          <w:color w:val="000000"/>
          <w:highlight w:val="none"/>
          <w:lang w:val="zh-TW"/>
        </w:rPr>
        <w:t>4、预算金额：</w:t>
      </w:r>
      <w:r>
        <w:rPr>
          <w:rFonts w:hint="eastAsia" w:ascii="宋体" w:hAnsi="宋体"/>
          <w:bCs/>
          <w:color w:val="000000"/>
          <w:highlight w:val="none"/>
          <w:lang w:val="en-US" w:eastAsia="zh-CN"/>
        </w:rPr>
        <w:t>195</w:t>
      </w:r>
      <w:r>
        <w:rPr>
          <w:rFonts w:ascii="宋体" w:hAnsi="宋体"/>
          <w:bCs/>
          <w:color w:val="000000"/>
          <w:highlight w:val="none"/>
        </w:rPr>
        <w:t>万</w:t>
      </w:r>
      <w:r>
        <w:rPr>
          <w:rFonts w:ascii="宋体" w:hAnsi="宋体"/>
          <w:bCs/>
          <w:color w:val="000000"/>
          <w:highlight w:val="none"/>
          <w:lang w:val="zh-TW" w:eastAsia="zh-TW"/>
        </w:rPr>
        <w:t>元</w:t>
      </w:r>
    </w:p>
    <w:p w14:paraId="79624600">
      <w:pPr>
        <w:pStyle w:val="30"/>
        <w:spacing w:line="360" w:lineRule="auto"/>
        <w:ind w:firstLine="420" w:firstLineChars="200"/>
        <w:rPr>
          <w:rFonts w:ascii="宋体" w:hAnsi="宋体"/>
          <w:bCs/>
          <w:color w:val="000000"/>
          <w:highlight w:val="none"/>
        </w:rPr>
      </w:pPr>
      <w:r>
        <w:rPr>
          <w:rFonts w:hint="eastAsia" w:ascii="宋体" w:hAnsi="宋体"/>
          <w:bCs/>
          <w:color w:val="000000"/>
          <w:highlight w:val="none"/>
          <w:lang w:val="en-US" w:eastAsia="zh-CN"/>
        </w:rPr>
        <w:t>1</w:t>
      </w:r>
      <w:r>
        <w:rPr>
          <w:rFonts w:ascii="宋体" w:hAnsi="宋体"/>
          <w:bCs/>
          <w:color w:val="000000"/>
          <w:highlight w:val="none"/>
        </w:rPr>
        <w:t>.5、资金来源：</w:t>
      </w:r>
      <w:r>
        <w:rPr>
          <w:rFonts w:hint="eastAsia" w:ascii="宋体" w:hAnsi="宋体" w:cs="宋体"/>
          <w:color w:val="000000"/>
          <w:szCs w:val="21"/>
          <w:highlight w:val="none"/>
        </w:rPr>
        <w:t>政府专项债劵</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单位筹措</w:t>
      </w:r>
    </w:p>
    <w:p w14:paraId="52F975BF">
      <w:pPr>
        <w:pStyle w:val="30"/>
        <w:spacing w:line="360" w:lineRule="auto"/>
        <w:ind w:firstLine="420" w:firstLineChars="200"/>
        <w:rPr>
          <w:rFonts w:ascii="宋体" w:hAnsi="宋体"/>
          <w:bCs/>
          <w:color w:val="000000"/>
          <w:highlight w:val="none"/>
        </w:rPr>
      </w:pPr>
      <w:r>
        <w:rPr>
          <w:rFonts w:hint="eastAsia" w:ascii="宋体" w:hAnsi="宋体"/>
          <w:bCs/>
          <w:color w:val="000000"/>
          <w:highlight w:val="none"/>
          <w:lang w:val="en-US" w:eastAsia="zh-CN"/>
        </w:rPr>
        <w:t>1</w:t>
      </w:r>
      <w:r>
        <w:rPr>
          <w:rFonts w:ascii="宋体" w:hAnsi="宋体"/>
          <w:bCs/>
          <w:color w:val="000000"/>
          <w:highlight w:val="none"/>
        </w:rPr>
        <w:t>.6、供货地点：</w:t>
      </w:r>
      <w:r>
        <w:rPr>
          <w:rFonts w:hint="eastAsia" w:ascii="宋体" w:hAnsi="宋体"/>
          <w:bCs/>
          <w:color w:val="000000"/>
          <w:highlight w:val="none"/>
          <w:lang w:eastAsia="zh-CN"/>
        </w:rPr>
        <w:t>开封市中心医</w:t>
      </w:r>
      <w:r>
        <w:rPr>
          <w:rFonts w:hint="eastAsia" w:ascii="宋体" w:hAnsi="宋体"/>
          <w:bCs/>
          <w:color w:val="000000"/>
          <w:highlight w:val="none"/>
          <w:lang w:val="en-US" w:eastAsia="zh-CN"/>
        </w:rPr>
        <w:t>院</w:t>
      </w:r>
      <w:r>
        <w:rPr>
          <w:rFonts w:ascii="宋体" w:hAnsi="宋体"/>
          <w:bCs/>
          <w:color w:val="000000"/>
          <w:highlight w:val="none"/>
        </w:rPr>
        <w:t>指定地点</w:t>
      </w:r>
    </w:p>
    <w:p w14:paraId="67EBC692">
      <w:pPr>
        <w:pStyle w:val="30"/>
        <w:spacing w:line="360" w:lineRule="auto"/>
        <w:ind w:firstLine="420" w:firstLineChars="200"/>
        <w:rPr>
          <w:rFonts w:hint="eastAsia" w:ascii="宋体" w:hAnsi="宋体" w:eastAsia="宋体" w:cs="宋体"/>
          <w:bCs/>
          <w:color w:val="000000"/>
          <w:szCs w:val="21"/>
          <w:highlight w:val="none"/>
          <w:lang w:eastAsia="zh-CN"/>
        </w:rPr>
      </w:pPr>
      <w:r>
        <w:rPr>
          <w:rFonts w:hint="eastAsia" w:ascii="宋体" w:hAnsi="宋体"/>
          <w:bCs/>
          <w:color w:val="000000"/>
          <w:highlight w:val="none"/>
          <w:lang w:val="en-US" w:eastAsia="zh-CN"/>
        </w:rPr>
        <w:t>1</w:t>
      </w:r>
      <w:r>
        <w:rPr>
          <w:rFonts w:ascii="宋体" w:hAnsi="宋体"/>
          <w:bCs/>
          <w:color w:val="000000"/>
          <w:highlight w:val="none"/>
        </w:rPr>
        <w:t>.7、</w:t>
      </w:r>
      <w:r>
        <w:rPr>
          <w:rFonts w:ascii="宋体" w:hAnsi="宋体" w:cs="宋体"/>
          <w:bCs/>
          <w:color w:val="000000"/>
          <w:szCs w:val="21"/>
          <w:highlight w:val="none"/>
        </w:rPr>
        <w:t>采购内容：</w:t>
      </w:r>
      <w:r>
        <w:rPr>
          <w:rFonts w:hint="eastAsia" w:ascii="宋体" w:hAnsi="宋体" w:cs="宋体"/>
          <w:bCs/>
          <w:color w:val="000000"/>
          <w:szCs w:val="21"/>
          <w:highlight w:val="none"/>
          <w:lang w:eastAsia="zh-CN"/>
        </w:rPr>
        <w:t>开封市中心</w:t>
      </w:r>
      <w:r>
        <w:rPr>
          <w:rFonts w:hint="eastAsia" w:ascii="宋体" w:hAnsi="宋体" w:cs="宋体"/>
          <w:bCs/>
          <w:color w:val="000000"/>
          <w:szCs w:val="21"/>
          <w:highlight w:val="none"/>
          <w:lang w:val="en-US" w:eastAsia="zh-CN"/>
        </w:rPr>
        <w:t>医院</w:t>
      </w:r>
      <w:r>
        <w:rPr>
          <w:rFonts w:hint="eastAsia" w:ascii="宋体" w:hAnsi="宋体" w:cs="宋体"/>
          <w:bCs/>
          <w:color w:val="000000"/>
          <w:szCs w:val="21"/>
          <w:highlight w:val="none"/>
          <w:lang w:eastAsia="zh-CN"/>
        </w:rPr>
        <w:t>采购</w:t>
      </w:r>
      <w:r>
        <w:rPr>
          <w:rFonts w:hint="eastAsia" w:ascii="宋体" w:hAnsi="宋体" w:cs="仿宋"/>
          <w:color w:val="000000"/>
          <w:szCs w:val="21"/>
          <w:highlight w:val="none"/>
          <w:lang w:eastAsia="zh-CN"/>
        </w:rPr>
        <w:t>超声医学科经食道彩色多普勒超声诊断仪</w:t>
      </w:r>
      <w:r>
        <w:rPr>
          <w:rFonts w:hint="eastAsia" w:ascii="宋体" w:hAnsi="宋体" w:cs="宋体"/>
          <w:bCs/>
          <w:color w:val="000000"/>
          <w:szCs w:val="21"/>
          <w:highlight w:val="none"/>
        </w:rPr>
        <w:t>一套</w:t>
      </w:r>
      <w:r>
        <w:rPr>
          <w:rFonts w:ascii="宋体" w:hAnsi="宋体" w:cs="宋体"/>
          <w:bCs/>
          <w:color w:val="000000"/>
          <w:szCs w:val="21"/>
          <w:highlight w:val="none"/>
        </w:rPr>
        <w:t>（详见招标文件采购需求）</w:t>
      </w:r>
      <w:r>
        <w:rPr>
          <w:rFonts w:hint="eastAsia" w:ascii="宋体" w:hAnsi="宋体" w:cs="宋体"/>
          <w:bCs/>
          <w:color w:val="000000"/>
          <w:szCs w:val="21"/>
          <w:highlight w:val="none"/>
          <w:lang w:eastAsia="zh-CN"/>
        </w:rPr>
        <w:t>；</w:t>
      </w:r>
    </w:p>
    <w:p w14:paraId="57E2D82B">
      <w:pPr>
        <w:pStyle w:val="30"/>
        <w:spacing w:line="360" w:lineRule="auto"/>
        <w:ind w:firstLine="420" w:firstLineChars="200"/>
        <w:rPr>
          <w:rFonts w:ascii="宋体" w:hAnsi="宋体"/>
          <w:bCs/>
          <w:color w:val="000000"/>
          <w:highlight w:val="none"/>
        </w:rPr>
      </w:pPr>
      <w:r>
        <w:rPr>
          <w:rFonts w:hint="eastAsia" w:ascii="宋体" w:hAnsi="宋体"/>
          <w:bCs/>
          <w:color w:val="000000"/>
          <w:highlight w:val="none"/>
          <w:lang w:val="en-US" w:eastAsia="zh-CN"/>
        </w:rPr>
        <w:t>1</w:t>
      </w:r>
      <w:r>
        <w:rPr>
          <w:rFonts w:ascii="宋体" w:hAnsi="宋体"/>
          <w:bCs/>
          <w:color w:val="000000"/>
          <w:highlight w:val="none"/>
        </w:rPr>
        <w:t>.8、</w:t>
      </w:r>
      <w:r>
        <w:rPr>
          <w:rFonts w:hint="eastAsia" w:ascii="宋体" w:hAnsi="宋体"/>
          <w:bCs/>
          <w:color w:val="000000"/>
          <w:highlight w:val="none"/>
          <w:lang w:val="en-US" w:eastAsia="zh-CN"/>
        </w:rPr>
        <w:t>交</w:t>
      </w:r>
      <w:r>
        <w:rPr>
          <w:rFonts w:ascii="宋体" w:hAnsi="宋体"/>
          <w:bCs/>
          <w:color w:val="000000"/>
          <w:highlight w:val="none"/>
        </w:rPr>
        <w:t>货期：</w:t>
      </w:r>
      <w:r>
        <w:rPr>
          <w:rFonts w:hint="eastAsia" w:ascii="宋体" w:hAnsi="宋体"/>
          <w:bCs/>
          <w:color w:val="000000"/>
          <w:highlight w:val="none"/>
        </w:rPr>
        <w:t>90天</w:t>
      </w:r>
      <w:r>
        <w:rPr>
          <w:rFonts w:ascii="宋体" w:hAnsi="宋体"/>
          <w:bCs/>
          <w:color w:val="000000"/>
          <w:highlight w:val="none"/>
        </w:rPr>
        <w:t>；</w:t>
      </w:r>
    </w:p>
    <w:p w14:paraId="42DB421D">
      <w:pPr>
        <w:pStyle w:val="30"/>
        <w:spacing w:line="360" w:lineRule="auto"/>
        <w:ind w:firstLine="420" w:firstLineChars="200"/>
        <w:rPr>
          <w:rFonts w:ascii="宋体" w:hAnsi="宋体"/>
          <w:bCs/>
          <w:color w:val="000000"/>
          <w:highlight w:val="none"/>
        </w:rPr>
      </w:pPr>
      <w:r>
        <w:rPr>
          <w:rFonts w:hint="eastAsia" w:ascii="宋体" w:hAnsi="宋体"/>
          <w:bCs/>
          <w:color w:val="000000"/>
          <w:highlight w:val="none"/>
          <w:lang w:val="en-US" w:eastAsia="zh-CN"/>
        </w:rPr>
        <w:t>1</w:t>
      </w:r>
      <w:r>
        <w:rPr>
          <w:rFonts w:ascii="宋体" w:hAnsi="宋体"/>
          <w:bCs/>
          <w:color w:val="000000"/>
          <w:highlight w:val="none"/>
        </w:rPr>
        <w:t>.9、质保期：</w:t>
      </w:r>
      <w:r>
        <w:rPr>
          <w:rFonts w:hint="eastAsia" w:ascii="宋体" w:hAnsi="宋体" w:eastAsia="宋体" w:cs="宋体"/>
          <w:b w:val="0"/>
          <w:bCs w:val="0"/>
          <w:sz w:val="21"/>
          <w:szCs w:val="21"/>
          <w:highlight w:val="none"/>
        </w:rPr>
        <w:t>使用年限≥7年，原厂质保≥</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ascii="宋体" w:hAnsi="宋体"/>
          <w:bCs/>
          <w:color w:val="000000"/>
          <w:highlight w:val="none"/>
        </w:rPr>
        <w:t>；</w:t>
      </w:r>
    </w:p>
    <w:p w14:paraId="271FDC27">
      <w:pPr>
        <w:pStyle w:val="30"/>
        <w:spacing w:line="360" w:lineRule="auto"/>
        <w:ind w:firstLine="420" w:firstLineChars="200"/>
        <w:rPr>
          <w:rFonts w:ascii="宋体" w:hAnsi="宋体"/>
          <w:bCs/>
          <w:color w:val="000000"/>
          <w:highlight w:val="none"/>
        </w:rPr>
      </w:pPr>
      <w:r>
        <w:rPr>
          <w:rFonts w:hint="eastAsia" w:ascii="宋体" w:hAnsi="宋体"/>
          <w:bCs/>
          <w:color w:val="000000"/>
          <w:highlight w:val="none"/>
          <w:lang w:val="en-US" w:eastAsia="zh-CN"/>
        </w:rPr>
        <w:t>1</w:t>
      </w:r>
      <w:r>
        <w:rPr>
          <w:rFonts w:ascii="宋体" w:hAnsi="宋体"/>
          <w:bCs/>
          <w:color w:val="000000"/>
          <w:highlight w:val="none"/>
        </w:rPr>
        <w:t>.10、质量要求：符合国家或行业相关现行标准；</w:t>
      </w:r>
    </w:p>
    <w:p w14:paraId="3DD4EB54">
      <w:pPr>
        <w:pStyle w:val="30"/>
        <w:spacing w:line="360" w:lineRule="auto"/>
        <w:ind w:firstLine="420" w:firstLineChars="200"/>
        <w:rPr>
          <w:rFonts w:hint="default" w:ascii="宋体" w:hAnsi="宋体"/>
          <w:bCs/>
          <w:color w:val="000000"/>
          <w:highlight w:val="none"/>
        </w:rPr>
      </w:pPr>
      <w:r>
        <w:rPr>
          <w:rFonts w:hint="eastAsia" w:ascii="宋体" w:hAnsi="宋体"/>
          <w:bCs/>
          <w:color w:val="000000"/>
          <w:highlight w:val="none"/>
          <w:lang w:val="en-US" w:eastAsia="zh-CN"/>
        </w:rPr>
        <w:t>1</w:t>
      </w:r>
      <w:r>
        <w:rPr>
          <w:rFonts w:ascii="宋体" w:hAnsi="宋体"/>
          <w:bCs/>
          <w:color w:val="000000"/>
          <w:highlight w:val="none"/>
        </w:rPr>
        <w:t>.11、招标范围：</w:t>
      </w:r>
      <w:r>
        <w:rPr>
          <w:rFonts w:ascii="宋体" w:hAnsi="宋体" w:cs="宋体"/>
          <w:bCs/>
          <w:color w:val="000000"/>
          <w:szCs w:val="21"/>
          <w:highlight w:val="none"/>
        </w:rPr>
        <w:t>招标文件规定的所有内容；</w:t>
      </w:r>
    </w:p>
    <w:p w14:paraId="298D1602">
      <w:pPr>
        <w:pStyle w:val="30"/>
        <w:spacing w:line="360" w:lineRule="auto"/>
        <w:ind w:firstLine="420" w:firstLineChars="200"/>
        <w:rPr>
          <w:rFonts w:ascii="宋体" w:hAnsi="宋体"/>
          <w:bCs/>
          <w:color w:val="000000"/>
          <w:highlight w:val="none"/>
        </w:rPr>
      </w:pPr>
      <w:r>
        <w:rPr>
          <w:rFonts w:hint="eastAsia" w:ascii="宋体" w:hAnsi="宋体"/>
          <w:bCs/>
          <w:color w:val="000000"/>
          <w:highlight w:val="none"/>
          <w:lang w:val="en-US" w:eastAsia="zh-CN"/>
        </w:rPr>
        <w:t>1</w:t>
      </w:r>
      <w:r>
        <w:rPr>
          <w:rFonts w:ascii="宋体" w:hAnsi="宋体"/>
          <w:bCs/>
          <w:color w:val="000000"/>
          <w:highlight w:val="none"/>
        </w:rPr>
        <w:t>.1</w:t>
      </w:r>
      <w:r>
        <w:rPr>
          <w:rFonts w:hint="eastAsia" w:ascii="宋体" w:hAnsi="宋体"/>
          <w:bCs/>
          <w:color w:val="000000"/>
          <w:highlight w:val="none"/>
          <w:lang w:val="en-US" w:eastAsia="zh-CN"/>
        </w:rPr>
        <w:t>2</w:t>
      </w:r>
      <w:r>
        <w:rPr>
          <w:rFonts w:ascii="宋体" w:hAnsi="宋体"/>
          <w:bCs/>
          <w:color w:val="000000"/>
          <w:highlight w:val="none"/>
        </w:rPr>
        <w:t>、是否接受进口产品:否。</w:t>
      </w:r>
    </w:p>
    <w:p w14:paraId="1925E241">
      <w:pPr>
        <w:pStyle w:val="30"/>
        <w:spacing w:line="360" w:lineRule="auto"/>
        <w:ind w:firstLine="420" w:firstLineChars="200"/>
        <w:rPr>
          <w:rFonts w:hint="default" w:ascii="宋体" w:hAnsi="宋体"/>
          <w:bCs/>
          <w:color w:val="000000"/>
          <w:highlight w:val="none"/>
        </w:rPr>
      </w:pPr>
      <w:r>
        <w:rPr>
          <w:rFonts w:hint="eastAsia" w:ascii="宋体" w:hAnsi="宋体"/>
          <w:bCs/>
          <w:color w:val="000000"/>
          <w:highlight w:val="none"/>
          <w:lang w:val="en-US" w:eastAsia="zh-CN"/>
        </w:rPr>
        <w:t>1.13、</w:t>
      </w:r>
      <w:r>
        <w:rPr>
          <w:rFonts w:hint="default" w:ascii="宋体" w:hAnsi="宋体"/>
          <w:bCs/>
          <w:color w:val="000000"/>
          <w:highlight w:val="none"/>
        </w:rPr>
        <w:t>确定中标人：本项目采用评定分离方式确定中标人。</w:t>
      </w:r>
    </w:p>
    <w:p w14:paraId="5DAE1BBB">
      <w:pPr>
        <w:pStyle w:val="8"/>
        <w:shd w:val="clear" w:color="auto" w:fill="FFFFFF"/>
        <w:spacing w:before="0" w:beforeAutospacing="0" w:after="0" w:afterAutospacing="0" w:line="400" w:lineRule="exact"/>
        <w:ind w:firstLine="402" w:firstLineChars="200"/>
        <w:jc w:val="both"/>
        <w:rPr>
          <w:rFonts w:hint="eastAsia" w:ascii="宋体" w:hAnsi="宋体" w:eastAsia="宋体" w:cs="宋体"/>
          <w:b/>
          <w:sz w:val="20"/>
          <w:szCs w:val="20"/>
        </w:rPr>
      </w:pPr>
      <w:r>
        <w:rPr>
          <w:rFonts w:hint="eastAsia" w:ascii="宋体" w:hAnsi="宋体" w:eastAsia="宋体" w:cs="宋体"/>
          <w:b/>
          <w:sz w:val="20"/>
          <w:szCs w:val="20"/>
        </w:rPr>
        <w:t>二、投标人资格要求：</w:t>
      </w:r>
    </w:p>
    <w:p w14:paraId="646109D6">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cs="宋体"/>
          <w:sz w:val="20"/>
          <w:szCs w:val="20"/>
          <w:lang w:val="en-US" w:eastAsia="zh-CN"/>
        </w:rPr>
        <w:t>2</w:t>
      </w:r>
      <w:r>
        <w:rPr>
          <w:rFonts w:hint="eastAsia" w:ascii="宋体" w:hAnsi="宋体" w:eastAsia="宋体" w:cs="宋体"/>
          <w:sz w:val="20"/>
          <w:szCs w:val="20"/>
        </w:rPr>
        <w:t>.1、资格证明的要求：</w:t>
      </w:r>
    </w:p>
    <w:p w14:paraId="5B23FA1E">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(1)所投产品须具备有效的医疗器械注册证或备案凭证;</w:t>
      </w:r>
    </w:p>
    <w:p w14:paraId="2C8DCE2E">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(2)所投产品的生产商需须具备与所投产品相适应的医疗器械生产许可证或备案凭证;</w:t>
      </w:r>
    </w:p>
    <w:p w14:paraId="6846DBBE">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(3)经销商须具备与所投产品相适应的医疗器械经营许可证或备案凭证。</w:t>
      </w:r>
    </w:p>
    <w:p w14:paraId="4581F9C9">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(4)投标人应具有履行合同所必需的专业技术能力。（提供承诺书）</w:t>
      </w:r>
    </w:p>
    <w:p w14:paraId="15A1692F">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(5)投标人具有完善的售后服务和良好的信誉，无不良经营行为。（提供承诺书）</w:t>
      </w:r>
    </w:p>
    <w:p w14:paraId="6692B08D">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cs="宋体"/>
          <w:sz w:val="20"/>
          <w:szCs w:val="20"/>
          <w:lang w:val="en-US" w:eastAsia="zh-CN"/>
        </w:rPr>
        <w:t>2</w:t>
      </w:r>
      <w:r>
        <w:rPr>
          <w:rFonts w:hint="eastAsia" w:ascii="宋体" w:hAnsi="宋体" w:eastAsia="宋体" w:cs="宋体"/>
          <w:sz w:val="20"/>
          <w:szCs w:val="20"/>
        </w:rPr>
        <w:t>.2、财务要求：提供2022、2023、2024年度经会计事务所审计的财务报告，若公司成立时间不足的，按实际成立年限提供审计报告。新成立企业不足一年的可提供其基本开户银行出具的资信证明，资信证明出具时间距开标不超过一年。</w:t>
      </w:r>
    </w:p>
    <w:p w14:paraId="3D980FD9">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cs="宋体"/>
          <w:sz w:val="20"/>
          <w:szCs w:val="20"/>
          <w:lang w:val="en-US" w:eastAsia="zh-CN"/>
        </w:rPr>
        <w:t>2</w:t>
      </w:r>
      <w:r>
        <w:rPr>
          <w:rFonts w:hint="eastAsia" w:ascii="宋体" w:hAnsi="宋体" w:eastAsia="宋体" w:cs="宋体"/>
          <w:sz w:val="20"/>
          <w:szCs w:val="20"/>
        </w:rPr>
        <w:t>.3、缴纳税收证明和社保证明：有依法缴纳税收和社会保障资金的良好记录（提供2025年01月01日以来任意连续三个月依法缴纳税收和社会保障资金的证明材料，依法免税或不需要缴纳社会保障资金的供应商，应提供相应证明材料）；</w:t>
      </w:r>
    </w:p>
    <w:p w14:paraId="0A6F8896">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cs="宋体"/>
          <w:sz w:val="20"/>
          <w:szCs w:val="20"/>
          <w:lang w:val="en-US" w:eastAsia="zh-CN"/>
        </w:rPr>
        <w:t>2</w:t>
      </w:r>
      <w:r>
        <w:rPr>
          <w:rFonts w:hint="eastAsia" w:ascii="宋体" w:hAnsi="宋体" w:eastAsia="宋体" w:cs="宋体"/>
          <w:sz w:val="20"/>
          <w:szCs w:val="20"/>
        </w:rPr>
        <w:t>.4、参加政府采购活动前三年内，在经营活动中没有重大违法记录。（提供书面声明）</w:t>
      </w:r>
    </w:p>
    <w:p w14:paraId="444E614D">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cs="宋体"/>
          <w:sz w:val="20"/>
          <w:szCs w:val="20"/>
          <w:lang w:val="en-US" w:eastAsia="zh-CN"/>
        </w:rPr>
        <w:t>2</w:t>
      </w:r>
      <w:r>
        <w:rPr>
          <w:rFonts w:hint="eastAsia" w:ascii="宋体" w:hAnsi="宋体" w:eastAsia="宋体" w:cs="宋体"/>
          <w:sz w:val="20"/>
          <w:szCs w:val="20"/>
        </w:rPr>
        <w:t>.5、信誉要求：根据《关于在政府采购活动中查询及使用信用记录有关问题的通知》（财库[2016]125号）的规定，对列入失信被执行人、重大税收违法失信主体、政府采购严重违法失信行为记录名单的供应商，拒绝参与本项目政府采购活动；提供加盖单位公章的网页查询截图；【查询渠道：“信用中国”网站（www.creditchina.gov.cn）、中国政府采购网（www.ccgp.gov.cn）】。</w:t>
      </w:r>
    </w:p>
    <w:p w14:paraId="49183F97">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cs="宋体"/>
          <w:sz w:val="20"/>
          <w:szCs w:val="20"/>
          <w:lang w:val="en-US" w:eastAsia="zh-CN"/>
        </w:rPr>
        <w:t>2</w:t>
      </w:r>
      <w:r>
        <w:rPr>
          <w:rFonts w:hint="eastAsia" w:ascii="宋体" w:hAnsi="宋体" w:eastAsia="宋体" w:cs="宋体"/>
          <w:sz w:val="20"/>
          <w:szCs w:val="20"/>
        </w:rPr>
        <w:t>.6、单位负责人为同一人或者存在直接控股、管理关系的不同供应商，不得参加同一合同项下的政府采购活动，提供“国家企业信用信息公示系统”中查询打印的相关信息（须显示基础信息中的“营业执照信息”和“股东信息”，非企业性质的供应商无法在该公示系统查询的，则针对此项做出书面承诺，格式自拟并加盖公章）。</w:t>
      </w:r>
    </w:p>
    <w:p w14:paraId="454EC955">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cs="宋体"/>
          <w:sz w:val="20"/>
          <w:szCs w:val="20"/>
          <w:lang w:val="en-US" w:eastAsia="zh-CN"/>
        </w:rPr>
        <w:t>2</w:t>
      </w:r>
      <w:r>
        <w:rPr>
          <w:rFonts w:hint="eastAsia" w:ascii="宋体" w:hAnsi="宋体" w:eastAsia="宋体" w:cs="宋体"/>
          <w:sz w:val="20"/>
          <w:szCs w:val="20"/>
        </w:rPr>
        <w:t>.7、本项目不接受联合体投标。</w:t>
      </w:r>
    </w:p>
    <w:p w14:paraId="784FBB73">
      <w:pPr>
        <w:pStyle w:val="8"/>
        <w:shd w:val="clear" w:color="auto" w:fill="FFFFFF"/>
        <w:spacing w:before="0" w:beforeAutospacing="0" w:after="0" w:afterAutospacing="0" w:line="40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2.</w:t>
      </w:r>
      <w:r>
        <w:rPr>
          <w:rFonts w:hint="eastAsia" w:cs="宋体"/>
          <w:sz w:val="20"/>
          <w:szCs w:val="20"/>
          <w:lang w:val="en-US" w:eastAsia="zh-CN"/>
        </w:rPr>
        <w:t>8</w:t>
      </w:r>
      <w:r>
        <w:rPr>
          <w:rFonts w:hint="eastAsia" w:ascii="宋体" w:hAnsi="宋体" w:eastAsia="宋体" w:cs="宋体"/>
          <w:sz w:val="20"/>
          <w:szCs w:val="20"/>
        </w:rPr>
        <w:t>招标控制总价：</w:t>
      </w:r>
      <w:r>
        <w:rPr>
          <w:rFonts w:hint="eastAsia" w:cs="宋体"/>
          <w:sz w:val="20"/>
          <w:szCs w:val="20"/>
          <w:lang w:val="en-US" w:eastAsia="zh-CN"/>
        </w:rPr>
        <w:t>1950000.00</w:t>
      </w:r>
      <w:r>
        <w:rPr>
          <w:rFonts w:hint="eastAsia" w:ascii="宋体" w:hAnsi="宋体" w:eastAsia="宋体" w:cs="宋体"/>
          <w:sz w:val="20"/>
          <w:szCs w:val="20"/>
        </w:rPr>
        <w:t>元</w:t>
      </w:r>
    </w:p>
    <w:p w14:paraId="249EE3FC">
      <w:pPr>
        <w:pStyle w:val="8"/>
        <w:shd w:val="clear" w:color="auto" w:fill="FFFFFF"/>
        <w:spacing w:before="0" w:beforeAutospacing="0" w:after="0" w:afterAutospacing="0" w:line="400" w:lineRule="exact"/>
        <w:ind w:firstLine="402" w:firstLineChars="200"/>
        <w:jc w:val="both"/>
        <w:rPr>
          <w:rFonts w:hint="eastAsia" w:ascii="宋体" w:hAnsi="宋体" w:eastAsia="宋体" w:cs="宋体"/>
          <w:b/>
          <w:sz w:val="20"/>
          <w:szCs w:val="20"/>
        </w:rPr>
      </w:pPr>
      <w:r>
        <w:rPr>
          <w:rFonts w:hint="eastAsia" w:ascii="宋体" w:hAnsi="宋体" w:eastAsia="宋体" w:cs="宋体"/>
          <w:b/>
          <w:sz w:val="20"/>
          <w:szCs w:val="20"/>
        </w:rPr>
        <w:t>三、评标委员会成员人数:</w:t>
      </w:r>
      <w:r>
        <w:rPr>
          <w:rFonts w:hint="eastAsia" w:ascii="宋体" w:hAnsi="宋体" w:eastAsia="宋体" w:cs="宋体"/>
          <w:b/>
          <w:sz w:val="20"/>
          <w:szCs w:val="20"/>
          <w:lang w:val="en-US" w:eastAsia="zh-CN"/>
        </w:rPr>
        <w:t>5</w:t>
      </w:r>
      <w:r>
        <w:rPr>
          <w:rFonts w:hint="eastAsia" w:ascii="宋体" w:hAnsi="宋体" w:eastAsia="宋体" w:cs="宋体"/>
          <w:b/>
          <w:sz w:val="20"/>
          <w:szCs w:val="20"/>
        </w:rPr>
        <w:t>人</w:t>
      </w:r>
    </w:p>
    <w:p w14:paraId="17C8CB98">
      <w:pPr>
        <w:pStyle w:val="8"/>
        <w:shd w:val="clear" w:color="auto" w:fill="FFFFFF"/>
        <w:spacing w:before="0" w:beforeAutospacing="0" w:after="0" w:afterAutospacing="0" w:line="400" w:lineRule="exact"/>
        <w:ind w:firstLine="402" w:firstLineChars="200"/>
        <w:textAlignment w:val="baseline"/>
        <w:rPr>
          <w:rFonts w:hint="eastAsia" w:ascii="宋体" w:hAnsi="宋体" w:eastAsia="宋体" w:cs="宋体"/>
          <w:b/>
          <w:sz w:val="20"/>
          <w:szCs w:val="20"/>
        </w:rPr>
      </w:pPr>
      <w:r>
        <w:rPr>
          <w:rFonts w:hint="eastAsia" w:ascii="宋体" w:hAnsi="宋体" w:eastAsia="宋体" w:cs="宋体"/>
          <w:b/>
          <w:sz w:val="20"/>
          <w:szCs w:val="20"/>
        </w:rPr>
        <w:t>四、评标情况</w:t>
      </w:r>
    </w:p>
    <w:p w14:paraId="744ABBBF">
      <w:pPr>
        <w:widowControl/>
        <w:spacing w:line="40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4.1评标委员会推荐的</w:t>
      </w:r>
      <w:r>
        <w:rPr>
          <w:rFonts w:hint="eastAsia" w:ascii="宋体" w:hAnsi="宋体" w:cs="宋体"/>
          <w:sz w:val="20"/>
          <w:szCs w:val="20"/>
          <w:lang w:eastAsia="zh-CN"/>
        </w:rPr>
        <w:t>中标候选人</w:t>
      </w:r>
      <w:r>
        <w:rPr>
          <w:rFonts w:hint="eastAsia" w:ascii="宋体" w:hAnsi="宋体" w:eastAsia="宋体" w:cs="宋体"/>
          <w:sz w:val="20"/>
          <w:szCs w:val="20"/>
        </w:rPr>
        <w:t>（排序不分先后）</w:t>
      </w:r>
    </w:p>
    <w:tbl>
      <w:tblPr>
        <w:tblStyle w:val="9"/>
        <w:tblW w:w="10033" w:type="dxa"/>
        <w:jc w:val="center"/>
        <w:tblLayout w:type="fixed"/>
        <w:tblCellMar>
          <w:top w:w="15" w:type="dxa"/>
          <w:left w:w="15" w:type="dxa"/>
          <w:bottom w:w="15" w:type="dxa"/>
          <w:right w:w="15" w:type="dxa"/>
        </w:tblCellMar>
      </w:tblPr>
      <w:tblGrid>
        <w:gridCol w:w="656"/>
        <w:gridCol w:w="1802"/>
        <w:gridCol w:w="2736"/>
        <w:gridCol w:w="1867"/>
        <w:gridCol w:w="1266"/>
        <w:gridCol w:w="1706"/>
      </w:tblGrid>
      <w:tr w14:paraId="4BE9C5A3">
        <w:tblPrEx>
          <w:tblCellMar>
            <w:top w:w="15" w:type="dxa"/>
            <w:left w:w="15" w:type="dxa"/>
            <w:bottom w:w="15" w:type="dxa"/>
            <w:right w:w="15" w:type="dxa"/>
          </w:tblCellMar>
        </w:tblPrEx>
        <w:trPr>
          <w:trHeight w:val="252" w:hRule="atLeast"/>
          <w:jc w:val="center"/>
        </w:trPr>
        <w:tc>
          <w:tcPr>
            <w:tcW w:w="656"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14:paraId="6CAB6D4A">
            <w:pPr>
              <w:widowControl/>
              <w:spacing w:line="400" w:lineRule="exact"/>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802"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14:paraId="267FC40F">
            <w:pPr>
              <w:widowControl/>
              <w:spacing w:line="4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中标候选人</w:t>
            </w:r>
          </w:p>
        </w:tc>
        <w:tc>
          <w:tcPr>
            <w:tcW w:w="2736"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14:paraId="7FE50BFB">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投标报价(元)</w:t>
            </w:r>
          </w:p>
        </w:tc>
        <w:tc>
          <w:tcPr>
            <w:tcW w:w="1867"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14:paraId="1CB55BE8">
            <w:pPr>
              <w:widowControl/>
              <w:spacing w:line="400" w:lineRule="exact"/>
              <w:jc w:val="center"/>
              <w:rPr>
                <w:rFonts w:hint="eastAsia" w:ascii="宋体" w:hAnsi="宋体" w:eastAsia="宋体" w:cs="宋体"/>
                <w:kern w:val="0"/>
                <w:sz w:val="20"/>
                <w:szCs w:val="20"/>
              </w:rPr>
            </w:pPr>
            <w:r>
              <w:rPr>
                <w:rFonts w:hint="eastAsia" w:ascii="宋体" w:hAnsi="宋体" w:eastAsia="宋体" w:cs="宋体"/>
                <w:bCs/>
                <w:color w:val="auto"/>
                <w:sz w:val="20"/>
                <w:szCs w:val="20"/>
                <w:highlight w:val="none"/>
              </w:rPr>
              <w:t>质量要求</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42162005">
            <w:pPr>
              <w:widowControl/>
              <w:spacing w:line="400" w:lineRule="exact"/>
              <w:jc w:val="center"/>
              <w:rPr>
                <w:rFonts w:hint="eastAsia" w:ascii="宋体" w:hAnsi="宋体" w:eastAsia="宋体" w:cs="宋体"/>
                <w:kern w:val="0"/>
                <w:sz w:val="20"/>
                <w:szCs w:val="20"/>
                <w:lang w:val="en-US" w:eastAsia="zh-CN" w:bidi="ar-SA"/>
              </w:rPr>
            </w:pPr>
            <w:r>
              <w:rPr>
                <w:rFonts w:hint="eastAsia" w:ascii="宋体" w:hAnsi="宋体" w:eastAsia="宋体" w:cs="宋体"/>
                <w:bCs/>
                <w:color w:val="000000"/>
                <w:sz w:val="20"/>
                <w:szCs w:val="20"/>
                <w:highlight w:val="none"/>
                <w:lang w:val="en-US" w:eastAsia="zh-CN"/>
              </w:rPr>
              <w:t>交货期</w:t>
            </w:r>
          </w:p>
        </w:tc>
        <w:tc>
          <w:tcPr>
            <w:tcW w:w="1706" w:type="dxa"/>
            <w:tcBorders>
              <w:top w:val="single" w:color="000000" w:sz="8" w:space="0"/>
              <w:left w:val="nil"/>
              <w:bottom w:val="single" w:color="000000" w:sz="8" w:space="0"/>
              <w:right w:val="single" w:color="000000" w:sz="8" w:space="0"/>
            </w:tcBorders>
            <w:shd w:val="clear" w:color="auto" w:fill="auto"/>
            <w:vAlign w:val="center"/>
          </w:tcPr>
          <w:p w14:paraId="706B41EC">
            <w:pPr>
              <w:widowControl/>
              <w:spacing w:line="400" w:lineRule="exact"/>
              <w:jc w:val="center"/>
              <w:rPr>
                <w:rFonts w:hint="eastAsia" w:ascii="宋体" w:hAnsi="宋体" w:eastAsia="宋体" w:cs="宋体"/>
                <w:kern w:val="0"/>
                <w:sz w:val="20"/>
                <w:szCs w:val="20"/>
                <w:lang w:val="en-US" w:eastAsia="zh-CN" w:bidi="ar-SA"/>
              </w:rPr>
            </w:pPr>
            <w:r>
              <w:rPr>
                <w:rFonts w:hint="eastAsia" w:ascii="宋体" w:hAnsi="宋体" w:eastAsia="宋体" w:cs="宋体"/>
                <w:bCs/>
                <w:color w:val="000000"/>
                <w:sz w:val="20"/>
                <w:szCs w:val="20"/>
                <w:highlight w:val="none"/>
              </w:rPr>
              <w:t>质保期</w:t>
            </w:r>
          </w:p>
        </w:tc>
      </w:tr>
      <w:tr w14:paraId="61EE164E">
        <w:tblPrEx>
          <w:tblCellMar>
            <w:top w:w="15" w:type="dxa"/>
            <w:left w:w="15" w:type="dxa"/>
            <w:bottom w:w="15" w:type="dxa"/>
            <w:right w:w="15" w:type="dxa"/>
          </w:tblCellMar>
        </w:tblPrEx>
        <w:trPr>
          <w:trHeight w:val="214" w:hRule="atLeast"/>
          <w:jc w:val="center"/>
        </w:trPr>
        <w:tc>
          <w:tcPr>
            <w:tcW w:w="656" w:type="dxa"/>
            <w:tcBorders>
              <w:top w:val="nil"/>
              <w:left w:val="single" w:color="000000" w:sz="8" w:space="0"/>
              <w:bottom w:val="single" w:color="000000" w:sz="8" w:space="0"/>
              <w:right w:val="single" w:color="000000" w:sz="8" w:space="0"/>
            </w:tcBorders>
            <w:tcMar>
              <w:top w:w="75" w:type="dxa"/>
              <w:left w:w="75" w:type="dxa"/>
              <w:bottom w:w="75" w:type="dxa"/>
              <w:right w:w="75" w:type="dxa"/>
            </w:tcMar>
            <w:vAlign w:val="center"/>
          </w:tcPr>
          <w:p w14:paraId="4124D8D2">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802" w:type="dxa"/>
            <w:tcBorders>
              <w:top w:val="nil"/>
              <w:left w:val="nil"/>
              <w:bottom w:val="single" w:color="000000" w:sz="8" w:space="0"/>
              <w:right w:val="single" w:color="000000" w:sz="8" w:space="0"/>
            </w:tcBorders>
            <w:tcMar>
              <w:top w:w="75" w:type="dxa"/>
              <w:left w:w="75" w:type="dxa"/>
              <w:bottom w:w="75" w:type="dxa"/>
              <w:right w:w="75" w:type="dxa"/>
            </w:tcMar>
            <w:vAlign w:val="center"/>
          </w:tcPr>
          <w:p w14:paraId="60B10431">
            <w:pPr>
              <w:jc w:val="center"/>
              <w:rPr>
                <w:rFonts w:hint="eastAsia" w:ascii="宋体" w:hAnsi="宋体" w:eastAsia="宋体" w:cs="宋体"/>
                <w:kern w:val="0"/>
                <w:sz w:val="20"/>
                <w:szCs w:val="20"/>
              </w:rPr>
            </w:pPr>
            <w:r>
              <w:t>河南益倍商贸有限公司</w:t>
            </w:r>
          </w:p>
        </w:tc>
        <w:tc>
          <w:tcPr>
            <w:tcW w:w="2736" w:type="dxa"/>
            <w:tcBorders>
              <w:top w:val="nil"/>
              <w:left w:val="nil"/>
              <w:bottom w:val="single" w:color="000000" w:sz="8" w:space="0"/>
              <w:right w:val="single" w:color="000000" w:sz="8" w:space="0"/>
            </w:tcBorders>
            <w:tcMar>
              <w:top w:w="75" w:type="dxa"/>
              <w:left w:w="75" w:type="dxa"/>
              <w:bottom w:w="75" w:type="dxa"/>
              <w:right w:w="75" w:type="dxa"/>
            </w:tcMar>
            <w:vAlign w:val="center"/>
          </w:tcPr>
          <w:p w14:paraId="74270800">
            <w:pPr>
              <w:jc w:val="center"/>
              <w:rPr>
                <w:rFonts w:hint="eastAsia" w:ascii="宋体" w:hAnsi="宋体" w:eastAsia="宋体" w:cs="宋体"/>
                <w:kern w:val="0"/>
                <w:sz w:val="20"/>
                <w:szCs w:val="20"/>
              </w:rPr>
            </w:pPr>
            <w:r>
              <w:t>壹佰玖拾肆万壹仟伍佰元整(1,941,500.00)</w:t>
            </w:r>
          </w:p>
        </w:tc>
        <w:tc>
          <w:tcPr>
            <w:tcW w:w="1867" w:type="dxa"/>
            <w:tcBorders>
              <w:top w:val="nil"/>
              <w:left w:val="nil"/>
              <w:bottom w:val="single" w:color="000000" w:sz="8" w:space="0"/>
              <w:right w:val="single" w:color="000000" w:sz="8" w:space="0"/>
            </w:tcBorders>
            <w:tcMar>
              <w:top w:w="75" w:type="dxa"/>
              <w:left w:w="75" w:type="dxa"/>
              <w:bottom w:w="75" w:type="dxa"/>
              <w:right w:w="75" w:type="dxa"/>
            </w:tcMar>
            <w:vAlign w:val="top"/>
          </w:tcPr>
          <w:p w14:paraId="1FFDF4B8">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符合国家或行业相关现行标准</w:t>
            </w:r>
          </w:p>
        </w:tc>
        <w:tc>
          <w:tcPr>
            <w:tcW w:w="1266" w:type="dxa"/>
            <w:tcBorders>
              <w:top w:val="nil"/>
              <w:left w:val="nil"/>
              <w:bottom w:val="single" w:color="000000" w:sz="8" w:space="0"/>
              <w:right w:val="single" w:color="000000" w:sz="8" w:space="0"/>
            </w:tcBorders>
          </w:tcPr>
          <w:p w14:paraId="1BD1BF52">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bCs/>
                <w:color w:val="000000"/>
                <w:highlight w:val="none"/>
              </w:rPr>
              <w:t>90天</w:t>
            </w:r>
          </w:p>
        </w:tc>
        <w:tc>
          <w:tcPr>
            <w:tcW w:w="1706" w:type="dxa"/>
            <w:tcBorders>
              <w:top w:val="nil"/>
              <w:left w:val="nil"/>
              <w:bottom w:val="single" w:color="000000" w:sz="8" w:space="0"/>
              <w:right w:val="single" w:color="000000" w:sz="8" w:space="0"/>
            </w:tcBorders>
          </w:tcPr>
          <w:p w14:paraId="73EEE667">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使用年限：7 年，原厂质保：5 年</w:t>
            </w:r>
          </w:p>
        </w:tc>
      </w:tr>
      <w:tr w14:paraId="4D8DFBD8">
        <w:tblPrEx>
          <w:tblCellMar>
            <w:top w:w="15" w:type="dxa"/>
            <w:left w:w="15" w:type="dxa"/>
            <w:bottom w:w="15" w:type="dxa"/>
            <w:right w:w="15" w:type="dxa"/>
          </w:tblCellMar>
        </w:tblPrEx>
        <w:trPr>
          <w:trHeight w:val="840" w:hRule="atLeast"/>
          <w:jc w:val="center"/>
        </w:trPr>
        <w:tc>
          <w:tcPr>
            <w:tcW w:w="656" w:type="dxa"/>
            <w:tcBorders>
              <w:top w:val="nil"/>
              <w:left w:val="single" w:color="000000" w:sz="8" w:space="0"/>
              <w:bottom w:val="single" w:color="auto" w:sz="4" w:space="0"/>
              <w:right w:val="single" w:color="000000" w:sz="8" w:space="0"/>
            </w:tcBorders>
            <w:tcMar>
              <w:top w:w="75" w:type="dxa"/>
              <w:left w:w="75" w:type="dxa"/>
              <w:bottom w:w="75" w:type="dxa"/>
              <w:right w:w="75" w:type="dxa"/>
            </w:tcMar>
            <w:vAlign w:val="center"/>
          </w:tcPr>
          <w:p w14:paraId="255C4ECF">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802" w:type="dxa"/>
            <w:tcBorders>
              <w:top w:val="nil"/>
              <w:left w:val="nil"/>
              <w:bottom w:val="single" w:color="auto" w:sz="4" w:space="0"/>
              <w:right w:val="single" w:color="000000" w:sz="8" w:space="0"/>
            </w:tcBorders>
            <w:tcMar>
              <w:top w:w="75" w:type="dxa"/>
              <w:left w:w="75" w:type="dxa"/>
              <w:bottom w:w="75" w:type="dxa"/>
              <w:right w:w="75" w:type="dxa"/>
            </w:tcMar>
            <w:vAlign w:val="center"/>
          </w:tcPr>
          <w:p w14:paraId="41C5325A">
            <w:pPr>
              <w:jc w:val="center"/>
              <w:rPr>
                <w:rFonts w:hint="eastAsia" w:ascii="宋体" w:hAnsi="宋体" w:eastAsia="宋体" w:cs="宋体"/>
                <w:kern w:val="0"/>
                <w:sz w:val="20"/>
                <w:szCs w:val="20"/>
              </w:rPr>
            </w:pPr>
            <w:r>
              <w:t>郑州天禧医疗器械有限公司</w:t>
            </w:r>
          </w:p>
        </w:tc>
        <w:tc>
          <w:tcPr>
            <w:tcW w:w="2736" w:type="dxa"/>
            <w:tcBorders>
              <w:top w:val="nil"/>
              <w:left w:val="nil"/>
              <w:bottom w:val="single" w:color="auto" w:sz="4" w:space="0"/>
              <w:right w:val="single" w:color="000000" w:sz="8" w:space="0"/>
            </w:tcBorders>
            <w:tcMar>
              <w:top w:w="75" w:type="dxa"/>
              <w:left w:w="75" w:type="dxa"/>
              <w:bottom w:w="75" w:type="dxa"/>
              <w:right w:w="75" w:type="dxa"/>
            </w:tcMar>
            <w:vAlign w:val="center"/>
          </w:tcPr>
          <w:p w14:paraId="3727B520">
            <w:pPr>
              <w:jc w:val="center"/>
              <w:rPr>
                <w:rFonts w:hint="eastAsia" w:ascii="宋体" w:hAnsi="宋体" w:eastAsia="宋体" w:cs="宋体"/>
                <w:kern w:val="0"/>
                <w:sz w:val="20"/>
                <w:szCs w:val="20"/>
              </w:rPr>
            </w:pPr>
            <w:r>
              <w:t>壹佰玖拾贰万元整(1,920,000.00)</w:t>
            </w:r>
          </w:p>
        </w:tc>
        <w:tc>
          <w:tcPr>
            <w:tcW w:w="1867" w:type="dxa"/>
            <w:tcBorders>
              <w:top w:val="nil"/>
              <w:left w:val="nil"/>
              <w:bottom w:val="single" w:color="auto" w:sz="4" w:space="0"/>
              <w:right w:val="single" w:color="000000" w:sz="8" w:space="0"/>
            </w:tcBorders>
            <w:tcMar>
              <w:top w:w="75" w:type="dxa"/>
              <w:left w:w="75" w:type="dxa"/>
              <w:bottom w:w="75" w:type="dxa"/>
              <w:right w:w="75" w:type="dxa"/>
            </w:tcMar>
            <w:vAlign w:val="top"/>
          </w:tcPr>
          <w:p w14:paraId="4CBDCADB">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符合国家或行业相关现行标准</w:t>
            </w:r>
          </w:p>
        </w:tc>
        <w:tc>
          <w:tcPr>
            <w:tcW w:w="1266" w:type="dxa"/>
            <w:tcBorders>
              <w:top w:val="nil"/>
              <w:left w:val="nil"/>
              <w:bottom w:val="single" w:color="auto" w:sz="4" w:space="0"/>
              <w:right w:val="single" w:color="000000" w:sz="8" w:space="0"/>
            </w:tcBorders>
          </w:tcPr>
          <w:p w14:paraId="5F660EA5">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bCs/>
                <w:color w:val="000000"/>
                <w:highlight w:val="none"/>
              </w:rPr>
              <w:t>90天</w:t>
            </w:r>
          </w:p>
        </w:tc>
        <w:tc>
          <w:tcPr>
            <w:tcW w:w="1706" w:type="dxa"/>
            <w:tcBorders>
              <w:top w:val="nil"/>
              <w:left w:val="nil"/>
              <w:bottom w:val="single" w:color="auto" w:sz="4" w:space="0"/>
              <w:right w:val="single" w:color="000000" w:sz="8" w:space="0"/>
            </w:tcBorders>
          </w:tcPr>
          <w:p w14:paraId="7441F0E9">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使用年限：10年，原厂质保：5 年</w:t>
            </w:r>
          </w:p>
        </w:tc>
      </w:tr>
      <w:tr w14:paraId="33949914">
        <w:tblPrEx>
          <w:tblCellMar>
            <w:top w:w="15" w:type="dxa"/>
            <w:left w:w="15" w:type="dxa"/>
            <w:bottom w:w="15" w:type="dxa"/>
            <w:right w:w="15" w:type="dxa"/>
          </w:tblCellMar>
        </w:tblPrEx>
        <w:trPr>
          <w:trHeight w:val="1000" w:hRule="atLeast"/>
          <w:jc w:val="center"/>
        </w:trPr>
        <w:tc>
          <w:tcPr>
            <w:tcW w:w="656"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4C310C7A">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802"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36EFFA3">
            <w:pPr>
              <w:jc w:val="center"/>
              <w:rPr>
                <w:rFonts w:hint="eastAsia" w:ascii="宋体" w:hAnsi="宋体" w:eastAsia="宋体" w:cs="宋体"/>
                <w:kern w:val="0"/>
                <w:sz w:val="20"/>
                <w:szCs w:val="20"/>
              </w:rPr>
            </w:pPr>
            <w:r>
              <w:t>河南省共初贸易有限公司</w:t>
            </w:r>
          </w:p>
        </w:tc>
        <w:tc>
          <w:tcPr>
            <w:tcW w:w="2736"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2BCA2B7">
            <w:pPr>
              <w:jc w:val="center"/>
              <w:rPr>
                <w:rFonts w:hint="eastAsia" w:ascii="宋体" w:hAnsi="宋体" w:eastAsia="宋体" w:cs="宋体"/>
                <w:kern w:val="0"/>
                <w:sz w:val="20"/>
                <w:szCs w:val="20"/>
              </w:rPr>
            </w:pPr>
            <w:r>
              <w:t>壹佰玖拾肆万柒仟元整(1,947,000.00)</w:t>
            </w:r>
          </w:p>
        </w:tc>
        <w:tc>
          <w:tcPr>
            <w:tcW w:w="186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top"/>
          </w:tcPr>
          <w:p w14:paraId="4D8923AE">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符合国家或行业相关现行标准</w:t>
            </w:r>
          </w:p>
        </w:tc>
        <w:tc>
          <w:tcPr>
            <w:tcW w:w="1266" w:type="dxa"/>
            <w:tcBorders>
              <w:top w:val="single" w:color="auto" w:sz="4" w:space="0"/>
              <w:left w:val="single" w:color="auto" w:sz="4" w:space="0"/>
              <w:bottom w:val="single" w:color="auto" w:sz="4" w:space="0"/>
              <w:right w:val="single" w:color="auto" w:sz="4" w:space="0"/>
            </w:tcBorders>
          </w:tcPr>
          <w:p w14:paraId="4A87F672">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bCs/>
                <w:color w:val="000000"/>
                <w:highlight w:val="none"/>
              </w:rPr>
              <w:t>90天</w:t>
            </w:r>
          </w:p>
        </w:tc>
        <w:tc>
          <w:tcPr>
            <w:tcW w:w="1706" w:type="dxa"/>
            <w:tcBorders>
              <w:top w:val="single" w:color="auto" w:sz="4" w:space="0"/>
              <w:left w:val="single" w:color="auto" w:sz="4" w:space="0"/>
              <w:bottom w:val="single" w:color="auto" w:sz="4" w:space="0"/>
              <w:right w:val="single" w:color="auto" w:sz="4" w:space="0"/>
            </w:tcBorders>
          </w:tcPr>
          <w:p w14:paraId="36E0A151">
            <w:pPr>
              <w:widowControl/>
              <w:spacing w:line="400" w:lineRule="exact"/>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使用年限：7 年，原厂质保：5 年</w:t>
            </w:r>
          </w:p>
        </w:tc>
      </w:tr>
      <w:tr w14:paraId="6C923A3E">
        <w:tblPrEx>
          <w:tblCellMar>
            <w:top w:w="15" w:type="dxa"/>
            <w:left w:w="15" w:type="dxa"/>
            <w:bottom w:w="15" w:type="dxa"/>
            <w:right w:w="15" w:type="dxa"/>
          </w:tblCellMar>
        </w:tblPrEx>
        <w:trPr>
          <w:trHeight w:val="1000" w:hRule="atLeast"/>
          <w:jc w:val="center"/>
        </w:trPr>
        <w:tc>
          <w:tcPr>
            <w:tcW w:w="656"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384295B">
            <w:pPr>
              <w:widowControl/>
              <w:spacing w:line="4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1802"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064C84E">
            <w:pPr>
              <w:jc w:val="center"/>
              <w:rPr>
                <w:rFonts w:hint="eastAsia" w:ascii="宋体" w:hAnsi="宋体" w:eastAsia="宋体" w:cs="宋体"/>
                <w:bCs/>
                <w:sz w:val="20"/>
                <w:szCs w:val="20"/>
                <w:lang w:val="zh-CN" w:eastAsia="zh-CN"/>
              </w:rPr>
            </w:pPr>
            <w:r>
              <w:t>河南省千格贸易有限公司</w:t>
            </w:r>
          </w:p>
        </w:tc>
        <w:tc>
          <w:tcPr>
            <w:tcW w:w="2736"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1C626D0">
            <w:pPr>
              <w:jc w:val="center"/>
              <w:rPr>
                <w:rFonts w:hint="eastAsia" w:ascii="宋体" w:hAnsi="宋体" w:eastAsia="宋体" w:cs="宋体"/>
                <w:sz w:val="20"/>
                <w:szCs w:val="20"/>
                <w:lang w:val="en-US" w:eastAsia="zh-CN"/>
              </w:rPr>
            </w:pPr>
            <w:r>
              <w:t>壹佰玖拾肆万元整(1,940,000.00)</w:t>
            </w:r>
          </w:p>
        </w:tc>
        <w:tc>
          <w:tcPr>
            <w:tcW w:w="186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top"/>
          </w:tcPr>
          <w:p w14:paraId="34497DDE">
            <w:pPr>
              <w:widowControl/>
              <w:spacing w:line="400" w:lineRule="exact"/>
              <w:jc w:val="center"/>
              <w:rPr>
                <w:rFonts w:hint="eastAsia" w:ascii="宋体" w:hAnsi="宋体" w:eastAsia="宋体" w:cs="宋体"/>
                <w:bCs/>
                <w:color w:val="auto"/>
                <w:sz w:val="20"/>
                <w:szCs w:val="20"/>
                <w:highlight w:val="none"/>
              </w:rPr>
            </w:pPr>
            <w:r>
              <w:rPr>
                <w:rFonts w:hint="eastAsia" w:ascii="宋体" w:hAnsi="宋体" w:eastAsia="宋体" w:cs="宋体"/>
                <w:b w:val="0"/>
                <w:bCs w:val="0"/>
                <w:color w:val="auto"/>
                <w:sz w:val="20"/>
                <w:szCs w:val="20"/>
                <w:highlight w:val="none"/>
                <w:lang w:val="en-US" w:eastAsia="zh-CN"/>
              </w:rPr>
              <w:t>符合国家或行业相关现行标准</w:t>
            </w:r>
          </w:p>
        </w:tc>
        <w:tc>
          <w:tcPr>
            <w:tcW w:w="1266" w:type="dxa"/>
            <w:tcBorders>
              <w:top w:val="single" w:color="auto" w:sz="4" w:space="0"/>
              <w:left w:val="single" w:color="auto" w:sz="4" w:space="0"/>
              <w:bottom w:val="single" w:color="auto" w:sz="4" w:space="0"/>
              <w:right w:val="single" w:color="auto" w:sz="4" w:space="0"/>
            </w:tcBorders>
          </w:tcPr>
          <w:p w14:paraId="1CF409AB">
            <w:pPr>
              <w:widowControl/>
              <w:spacing w:line="400" w:lineRule="exact"/>
              <w:jc w:val="center"/>
              <w:rPr>
                <w:rFonts w:hint="eastAsia" w:ascii="宋体" w:hAnsi="宋体" w:eastAsia="宋体" w:cs="宋体"/>
                <w:bCs/>
                <w:color w:val="000000"/>
                <w:sz w:val="20"/>
                <w:szCs w:val="20"/>
                <w:highlight w:val="none"/>
              </w:rPr>
            </w:pPr>
            <w:r>
              <w:rPr>
                <w:rFonts w:hint="eastAsia" w:ascii="宋体" w:hAnsi="宋体"/>
                <w:bCs/>
                <w:color w:val="000000"/>
                <w:highlight w:val="none"/>
              </w:rPr>
              <w:t>90天</w:t>
            </w:r>
          </w:p>
        </w:tc>
        <w:tc>
          <w:tcPr>
            <w:tcW w:w="1706" w:type="dxa"/>
            <w:tcBorders>
              <w:top w:val="single" w:color="auto" w:sz="4" w:space="0"/>
              <w:left w:val="single" w:color="auto" w:sz="4" w:space="0"/>
              <w:bottom w:val="single" w:color="auto" w:sz="4" w:space="0"/>
              <w:right w:val="single" w:color="auto" w:sz="4" w:space="0"/>
            </w:tcBorders>
          </w:tcPr>
          <w:p w14:paraId="34A2994D">
            <w:pPr>
              <w:widowControl/>
              <w:spacing w:line="400" w:lineRule="exact"/>
              <w:jc w:val="center"/>
              <w:rPr>
                <w:rFonts w:hint="eastAsia" w:ascii="宋体" w:hAnsi="宋体" w:eastAsia="宋体" w:cs="宋体"/>
                <w:bCs/>
                <w:color w:val="000000"/>
                <w:sz w:val="20"/>
                <w:szCs w:val="20"/>
                <w:highlight w:val="none"/>
              </w:rPr>
            </w:pPr>
            <w:r>
              <w:rPr>
                <w:rFonts w:hint="eastAsia" w:ascii="宋体" w:hAnsi="宋体" w:eastAsia="宋体" w:cs="宋体"/>
                <w:b w:val="0"/>
                <w:bCs w:val="0"/>
                <w:color w:val="auto"/>
                <w:sz w:val="20"/>
                <w:szCs w:val="20"/>
                <w:highlight w:val="none"/>
                <w:lang w:val="en-US" w:eastAsia="zh-CN"/>
              </w:rPr>
              <w:t>使用年限：7 年，原厂质保：5 年</w:t>
            </w:r>
          </w:p>
        </w:tc>
      </w:tr>
    </w:tbl>
    <w:p w14:paraId="640AB09E">
      <w:pPr>
        <w:widowControl/>
        <w:spacing w:line="400" w:lineRule="exact"/>
        <w:ind w:firstLine="400" w:firstLineChars="20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4.2</w:t>
      </w:r>
      <w:r>
        <w:rPr>
          <w:rFonts w:hint="eastAsia" w:ascii="宋体" w:hAnsi="宋体" w:cs="宋体"/>
          <w:kern w:val="0"/>
          <w:sz w:val="20"/>
          <w:szCs w:val="20"/>
          <w:lang w:eastAsia="zh-CN"/>
        </w:rPr>
        <w:t>中标候选人</w:t>
      </w:r>
      <w:r>
        <w:rPr>
          <w:rFonts w:hint="eastAsia" w:ascii="宋体" w:hAnsi="宋体" w:eastAsia="宋体" w:cs="宋体"/>
          <w:kern w:val="0"/>
          <w:sz w:val="20"/>
          <w:szCs w:val="20"/>
        </w:rPr>
        <w:t>项目管理人员情况</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无</w:t>
      </w:r>
    </w:p>
    <w:p w14:paraId="1607BF01">
      <w:pPr>
        <w:widowControl/>
        <w:spacing w:line="400" w:lineRule="exact"/>
        <w:ind w:firstLine="400" w:firstLineChars="20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4.3</w:t>
      </w:r>
      <w:r>
        <w:rPr>
          <w:rFonts w:hint="eastAsia" w:ascii="宋体" w:hAnsi="宋体" w:cs="宋体"/>
          <w:kern w:val="0"/>
          <w:sz w:val="20"/>
          <w:szCs w:val="20"/>
          <w:lang w:val="en-US" w:eastAsia="zh-CN"/>
        </w:rPr>
        <w:t>中标候选人</w:t>
      </w:r>
      <w:r>
        <w:rPr>
          <w:rFonts w:hint="eastAsia" w:ascii="宋体" w:hAnsi="宋体" w:eastAsia="宋体" w:cs="宋体"/>
          <w:kern w:val="0"/>
          <w:sz w:val="20"/>
          <w:szCs w:val="20"/>
          <w:lang w:val="en-US" w:eastAsia="zh-CN"/>
        </w:rPr>
        <w:t>企业业绩：</w:t>
      </w:r>
    </w:p>
    <w:tbl>
      <w:tblPr>
        <w:tblStyle w:val="9"/>
        <w:tblW w:w="966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86"/>
        <w:gridCol w:w="2418"/>
        <w:gridCol w:w="2033"/>
        <w:gridCol w:w="2014"/>
        <w:gridCol w:w="1515"/>
      </w:tblGrid>
      <w:tr w14:paraId="4797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1686"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6CE0368">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spacing w:val="-7"/>
                <w:sz w:val="20"/>
                <w:szCs w:val="20"/>
              </w:rPr>
            </w:pPr>
            <w:r>
              <w:rPr>
                <w:rFonts w:hint="eastAsia" w:cs="宋体"/>
                <w:spacing w:val="-7"/>
                <w:sz w:val="20"/>
                <w:szCs w:val="20"/>
                <w:lang w:val="en-US" w:eastAsia="zh-CN"/>
              </w:rPr>
              <w:t>中标候选人</w:t>
            </w:r>
            <w:r>
              <w:rPr>
                <w:rFonts w:hint="eastAsia" w:ascii="宋体" w:hAnsi="宋体" w:eastAsia="宋体" w:cs="宋体"/>
                <w:spacing w:val="-7"/>
                <w:sz w:val="20"/>
                <w:szCs w:val="20"/>
                <w:lang w:val="en-US" w:eastAsia="zh-CN"/>
              </w:rPr>
              <w:t>全称</w:t>
            </w: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1DDB6BEF">
            <w:pPr>
              <w:pStyle w:val="28"/>
              <w:keepNext w:val="0"/>
              <w:keepLines w:val="0"/>
              <w:pageBreakBefore w:val="0"/>
              <w:kinsoku/>
              <w:wordWrap/>
              <w:overflowPunct/>
              <w:topLinePunct w:val="0"/>
              <w:autoSpaceDE/>
              <w:autoSpaceDN/>
              <w:bidi w:val="0"/>
              <w:adjustRightInd/>
              <w:snapToGrid/>
              <w:spacing w:before="179" w:line="320" w:lineRule="exact"/>
              <w:ind w:left="375"/>
              <w:jc w:val="both"/>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项目名称</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03C43FB4">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招标人全称</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2C510A4">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合同签订时间</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DDCFCD0">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合同金额（元）</w:t>
            </w:r>
          </w:p>
        </w:tc>
      </w:tr>
      <w:tr w14:paraId="72D8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restart"/>
            <w:tcBorders>
              <w:top w:val="single" w:color="auto" w:sz="4" w:space="0"/>
              <w:left w:val="single" w:color="auto" w:sz="4" w:space="0"/>
              <w:right w:val="single" w:color="auto" w:sz="4" w:space="0"/>
            </w:tcBorders>
            <w:shd w:val="clear" w:color="auto" w:fill="FFFFFF"/>
            <w:noWrap w:val="0"/>
            <w:tcMar>
              <w:left w:w="108" w:type="dxa"/>
              <w:right w:w="108" w:type="dxa"/>
            </w:tcMar>
            <w:vAlign w:val="center"/>
          </w:tcPr>
          <w:p w14:paraId="2CC181CA">
            <w:pPr>
              <w:jc w:val="center"/>
              <w:rPr>
                <w:rFonts w:hint="eastAsia" w:ascii="宋体" w:hAnsi="宋体" w:eastAsia="宋体" w:cs="宋体"/>
                <w:spacing w:val="-7"/>
                <w:kern w:val="2"/>
                <w:sz w:val="20"/>
                <w:szCs w:val="20"/>
                <w:lang w:val="en-US" w:eastAsia="zh-CN" w:bidi="ar-SA"/>
              </w:rPr>
            </w:pPr>
            <w:r>
              <w:t>河南益倍商贸有限公司</w:t>
            </w: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37F1D3C9">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河南省职工医院 2024年第二批医疗设备采购项目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F2A559F">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河南省职工医院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4D61F471">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2024 年 11 月19日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4CEE4E78">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9455000.00</w:t>
            </w:r>
          </w:p>
        </w:tc>
      </w:tr>
      <w:tr w14:paraId="067A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right w:val="single" w:color="auto" w:sz="4" w:space="0"/>
            </w:tcBorders>
            <w:shd w:val="clear" w:color="auto" w:fill="FFFFFF"/>
            <w:noWrap w:val="0"/>
            <w:tcMar>
              <w:left w:w="108" w:type="dxa"/>
              <w:right w:w="108" w:type="dxa"/>
            </w:tcMar>
            <w:vAlign w:val="center"/>
          </w:tcPr>
          <w:p w14:paraId="1BF30282">
            <w:pPr>
              <w:widowControl/>
              <w:adjustRightInd w:val="0"/>
              <w:snapToGrid w:val="0"/>
              <w:spacing w:line="500" w:lineRule="exact"/>
              <w:jc w:val="center"/>
              <w:rPr>
                <w:rFonts w:hint="eastAsia" w:ascii="宋体" w:hAnsi="宋体" w:eastAsia="宋体" w:cs="宋体"/>
                <w:spacing w:val="-7"/>
                <w:kern w:val="2"/>
                <w:sz w:val="20"/>
                <w:szCs w:val="20"/>
                <w:lang w:val="zh-CN" w:eastAsia="zh-CN" w:bidi="ar-SA"/>
              </w:rP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04A47556">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郑州市第七人民医院全身高端彩色多普勒超声波诊断仪采购项目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EE7F665">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郑州市第七人民</w:t>
            </w:r>
          </w:p>
          <w:p w14:paraId="01042D07">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医</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1EF0DBB8">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2025年 3 月 21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490A96E1">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12420000.00</w:t>
            </w:r>
          </w:p>
        </w:tc>
      </w:tr>
      <w:tr w14:paraId="2CBB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36C71B2">
            <w:pPr>
              <w:widowControl/>
              <w:adjustRightInd w:val="0"/>
              <w:snapToGrid w:val="0"/>
              <w:spacing w:line="500" w:lineRule="exact"/>
              <w:jc w:val="center"/>
              <w:rPr>
                <w:rFonts w:hint="eastAsia" w:ascii="宋体" w:hAnsi="宋体" w:eastAsia="宋体" w:cs="宋体"/>
                <w:spacing w:val="-7"/>
                <w:kern w:val="2"/>
                <w:sz w:val="20"/>
                <w:szCs w:val="20"/>
                <w:lang w:val="zh-CN" w:eastAsia="zh-CN" w:bidi="ar-SA"/>
              </w:rP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FC3F240">
            <w:pPr>
              <w:pStyle w:val="28"/>
              <w:keepNext w:val="0"/>
              <w:keepLines w:val="0"/>
              <w:pageBreakBefore w:val="0"/>
              <w:kinsoku/>
              <w:wordWrap/>
              <w:overflowPunct/>
              <w:topLinePunct w:val="0"/>
              <w:autoSpaceDE/>
              <w:autoSpaceDN/>
              <w:bidi w:val="0"/>
              <w:adjustRightInd/>
              <w:snapToGrid/>
              <w:spacing w:before="179" w:line="320" w:lineRule="exact"/>
              <w:ind w:left="375"/>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河南省胸科医院彩超</w:t>
            </w:r>
          </w:p>
          <w:p w14:paraId="3E7A1DB3">
            <w:pPr>
              <w:pStyle w:val="28"/>
              <w:keepNext w:val="0"/>
              <w:keepLines w:val="0"/>
              <w:pageBreakBefore w:val="0"/>
              <w:kinsoku/>
              <w:wordWrap/>
              <w:overflowPunct/>
              <w:topLinePunct w:val="0"/>
              <w:autoSpaceDE/>
              <w:autoSpaceDN/>
              <w:bidi w:val="0"/>
              <w:adjustRightInd/>
              <w:snapToGrid/>
              <w:spacing w:before="179" w:line="320" w:lineRule="exact"/>
              <w:ind w:left="375"/>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4BA9E666">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河南省胸科医院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70208E8">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2024 年 2 月 2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76DCAFC">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4250000.00</w:t>
            </w:r>
          </w:p>
        </w:tc>
      </w:tr>
      <w:tr w14:paraId="7E2E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restart"/>
            <w:tcBorders>
              <w:top w:val="single" w:color="auto" w:sz="4" w:space="0"/>
              <w:left w:val="single" w:color="auto" w:sz="4" w:space="0"/>
              <w:right w:val="single" w:color="auto" w:sz="4" w:space="0"/>
            </w:tcBorders>
            <w:shd w:val="clear" w:color="auto" w:fill="FFFFFF"/>
            <w:noWrap w:val="0"/>
            <w:tcMar>
              <w:left w:w="108" w:type="dxa"/>
              <w:right w:w="108" w:type="dxa"/>
            </w:tcMar>
            <w:vAlign w:val="center"/>
          </w:tcPr>
          <w:p w14:paraId="797B795D">
            <w:pPr>
              <w:jc w:val="center"/>
              <w:rPr>
                <w:rFonts w:hint="eastAsia" w:ascii="宋体" w:hAnsi="宋体" w:eastAsia="宋体" w:cs="宋体"/>
                <w:spacing w:val="-7"/>
                <w:kern w:val="2"/>
                <w:sz w:val="20"/>
                <w:szCs w:val="20"/>
                <w:lang w:val="en-US" w:eastAsia="zh-CN" w:bidi="ar-SA"/>
              </w:rPr>
            </w:pPr>
            <w:r>
              <w:t>郑州天禧医疗器械有限公司</w:t>
            </w: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383915FA">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郑州市骨科本院区医疗设备采购项目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B2D958D">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郑州市骨科医院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3B322EE">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2023 年 6 月 8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4E6F730F">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1590000.00</w:t>
            </w:r>
          </w:p>
        </w:tc>
      </w:tr>
      <w:tr w14:paraId="5294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right w:val="single" w:color="auto" w:sz="4" w:space="0"/>
            </w:tcBorders>
            <w:shd w:val="clear" w:color="auto" w:fill="FFFFFF"/>
            <w:noWrap w:val="0"/>
            <w:tcMar>
              <w:left w:w="108" w:type="dxa"/>
              <w:right w:w="108" w:type="dxa"/>
            </w:tcMar>
            <w:vAlign w:val="center"/>
          </w:tcPr>
          <w:p w14:paraId="4D015EEE">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10179DE">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郑州市骨科医院医疗设备采购项目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C43DFE8">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郑州市骨科医院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298C9DF">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2021年11月18日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13F4D3BA">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1289000.00</w:t>
            </w:r>
          </w:p>
        </w:tc>
      </w:tr>
      <w:tr w14:paraId="459F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right w:val="single" w:color="auto" w:sz="4" w:space="0"/>
            </w:tcBorders>
            <w:shd w:val="clear" w:color="auto" w:fill="FFFFFF"/>
            <w:noWrap w:val="0"/>
            <w:tcMar>
              <w:left w:w="108" w:type="dxa"/>
              <w:right w:w="108" w:type="dxa"/>
            </w:tcMar>
            <w:vAlign w:val="center"/>
          </w:tcPr>
          <w:p w14:paraId="7F224328">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9564A52">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郑州市第七人民医院 2021 年医疗设备采购项目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418EB9E6">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郑州市第七人民医院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0DCDCB97">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2022年1月19日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B1EFFCC">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498000.00</w:t>
            </w:r>
          </w:p>
        </w:tc>
      </w:tr>
      <w:tr w14:paraId="7F25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right w:val="single" w:color="auto" w:sz="4" w:space="0"/>
            </w:tcBorders>
            <w:shd w:val="clear" w:color="auto" w:fill="FFFFFF"/>
            <w:noWrap w:val="0"/>
            <w:tcMar>
              <w:left w:w="108" w:type="dxa"/>
              <w:right w:w="108" w:type="dxa"/>
            </w:tcMar>
            <w:vAlign w:val="center"/>
          </w:tcPr>
          <w:p w14:paraId="2052D509">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947CEC2">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郑州市第三人民医院彩色多普勒超声诊断系统（造影高端）</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849229F">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郑州市第三人民医院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35533EA">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2025年10月24日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7B28D0D">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2590000.00</w:t>
            </w:r>
          </w:p>
        </w:tc>
      </w:tr>
      <w:tr w14:paraId="7F70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right w:val="single" w:color="auto" w:sz="4" w:space="0"/>
            </w:tcBorders>
            <w:shd w:val="clear" w:color="auto" w:fill="FFFFFF"/>
            <w:noWrap w:val="0"/>
            <w:tcMar>
              <w:left w:w="108" w:type="dxa"/>
              <w:right w:w="108" w:type="dxa"/>
            </w:tcMar>
            <w:vAlign w:val="center"/>
          </w:tcPr>
          <w:p w14:paraId="06756F6E">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9FDA87A">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驻马店市经济开发区关王庙卫生院驻马店市第五人民医院检验设备影像设备项目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4CEC300">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驻马店市第五人民医院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12C1256A">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2022年11月 26日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14E3BF59">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10580000.00</w:t>
            </w:r>
          </w:p>
        </w:tc>
      </w:tr>
      <w:tr w14:paraId="3352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399DBD2">
            <w:pPr>
              <w:jc w:val="center"/>
              <w:rPr>
                <w:rFonts w:hint="eastAsia" w:ascii="宋体" w:hAnsi="宋体" w:eastAsia="宋体" w:cs="宋体"/>
                <w:spacing w:val="-7"/>
                <w:kern w:val="2"/>
                <w:sz w:val="20"/>
                <w:szCs w:val="20"/>
                <w:lang w:val="en-US" w:eastAsia="zh-CN" w:bidi="ar-SA"/>
              </w:rP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3733449">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郑州市中医特色重点医院医疗设备购置项目（第一批）</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0084BADD">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郑州市中医院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E6A56A8">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2024年10月22日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F43E7F3">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3826000.00</w:t>
            </w:r>
          </w:p>
        </w:tc>
      </w:tr>
      <w:tr w14:paraId="4DE6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restart"/>
            <w:tcBorders>
              <w:top w:val="single" w:color="auto" w:sz="4" w:space="0"/>
              <w:left w:val="single" w:color="auto" w:sz="4" w:space="0"/>
              <w:right w:val="single" w:color="auto" w:sz="4" w:space="0"/>
            </w:tcBorders>
            <w:shd w:val="clear" w:color="auto" w:fill="FFFFFF"/>
            <w:noWrap w:val="0"/>
            <w:tcMar>
              <w:left w:w="108" w:type="dxa"/>
              <w:right w:w="108" w:type="dxa"/>
            </w:tcMar>
            <w:vAlign w:val="center"/>
          </w:tcPr>
          <w:p w14:paraId="0DAE42D4">
            <w:pPr>
              <w:jc w:val="center"/>
              <w:rPr>
                <w:rFonts w:hint="eastAsia" w:ascii="宋体" w:hAnsi="宋体" w:eastAsia="宋体" w:cs="宋体"/>
                <w:spacing w:val="-7"/>
                <w:kern w:val="2"/>
                <w:sz w:val="20"/>
                <w:szCs w:val="20"/>
                <w:lang w:val="en-US" w:eastAsia="zh-CN" w:bidi="ar-SA"/>
              </w:rPr>
            </w:pPr>
            <w:r>
              <w:t>河南省共初贸易有限公司</w:t>
            </w: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A994ED2">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合肥市新桥国际医院第一批医疗设备、器械及物资采购第 1 包:B 超、心超室设备项目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1EE5BE16">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合肥市新桥国际医院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35966E1">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2023年12月 19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32866A23">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 xml:space="preserve">4296000.00 </w:t>
            </w:r>
          </w:p>
        </w:tc>
      </w:tr>
      <w:tr w14:paraId="5444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right w:val="single" w:color="auto" w:sz="4" w:space="0"/>
            </w:tcBorders>
            <w:shd w:val="clear" w:color="auto" w:fill="FFFFFF"/>
            <w:noWrap w:val="0"/>
            <w:tcMar>
              <w:left w:w="108" w:type="dxa"/>
              <w:right w:w="108" w:type="dxa"/>
            </w:tcMar>
            <w:vAlign w:val="center"/>
          </w:tcPr>
          <w:p w14:paraId="0DC49D2A">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3F3795E">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山东大学齐鲁医院医疗设备采购项目(彩色多普勒超声诊断仪)四</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7C4E6B0">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山东大学齐鲁医院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6639CEA">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2024 年12 月 6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3DED1A50">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2720000.00</w:t>
            </w:r>
          </w:p>
        </w:tc>
      </w:tr>
      <w:tr w14:paraId="1452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83CAFF4">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9F03872">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乌海市人民医院感染性病大楼(发热门诊)建设设备采购项目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35F836B2">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乌海市人民医院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7C5A66B">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2024年12 月 23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5FA0AE1">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12680000.00</w:t>
            </w:r>
          </w:p>
        </w:tc>
      </w:tr>
      <w:tr w14:paraId="0882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restart"/>
            <w:tcBorders>
              <w:top w:val="single" w:color="auto" w:sz="4" w:space="0"/>
              <w:left w:val="single" w:color="auto" w:sz="4" w:space="0"/>
              <w:right w:val="single" w:color="auto" w:sz="4" w:space="0"/>
            </w:tcBorders>
            <w:shd w:val="clear" w:color="auto" w:fill="FFFFFF"/>
            <w:noWrap w:val="0"/>
            <w:tcMar>
              <w:left w:w="108" w:type="dxa"/>
              <w:right w:w="108" w:type="dxa"/>
            </w:tcMar>
            <w:vAlign w:val="center"/>
          </w:tcPr>
          <w:p w14:paraId="3BE13792">
            <w:pPr>
              <w:jc w:val="center"/>
              <w:rPr>
                <w:rFonts w:hint="eastAsia" w:ascii="宋体" w:hAnsi="宋体" w:eastAsia="宋体" w:cs="宋体"/>
                <w:spacing w:val="-7"/>
                <w:kern w:val="2"/>
                <w:sz w:val="20"/>
                <w:szCs w:val="20"/>
                <w:lang w:val="zh-CN" w:eastAsia="zh-CN" w:bidi="ar-SA"/>
              </w:rPr>
            </w:pPr>
            <w:r>
              <w:t>河南省千格贸易有限公司</w:t>
            </w: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E5423AA">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乌鲁木齐市米东区人民医院超高端心血管超声波诊断仪采购项目</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26AC13B">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乌鲁木齐市米东区人民医院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50ECD64E">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2023 年 9 月15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5C87C27">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2680000.00</w:t>
            </w:r>
          </w:p>
        </w:tc>
      </w:tr>
      <w:tr w14:paraId="7755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right w:val="single" w:color="auto" w:sz="4" w:space="0"/>
            </w:tcBorders>
            <w:shd w:val="clear" w:color="auto" w:fill="FFFFFF"/>
            <w:noWrap w:val="0"/>
            <w:tcMar>
              <w:left w:w="108" w:type="dxa"/>
              <w:right w:w="108" w:type="dxa"/>
            </w:tcMar>
            <w:vAlign w:val="center"/>
          </w:tcPr>
          <w:p w14:paraId="71D6ADE8">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0CDD8213">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云南省第一人民医院全数字化彩色多普勤超声诊断仪设备采购项目</w:t>
            </w:r>
          </w:p>
          <w:p w14:paraId="0A28C914">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10836AA6">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云南省第一人民医 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EF86362">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2025 年 2 月17 日</w:t>
            </w:r>
          </w:p>
          <w:p w14:paraId="315D2840">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8B91999">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2398000.00</w:t>
            </w:r>
          </w:p>
        </w:tc>
      </w:tr>
      <w:tr w14:paraId="4219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686" w:type="dxa"/>
            <w:vMerge w:val="continue"/>
            <w:tcBorders>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72FCF012">
            <w:pPr>
              <w:jc w:val="center"/>
            </w:pPr>
          </w:p>
        </w:tc>
        <w:tc>
          <w:tcPr>
            <w:tcW w:w="2418"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3FD3F4CC">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安庆市立医院彩超</w:t>
            </w:r>
          </w:p>
          <w:p w14:paraId="611BFA3F">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采购项目(四包)</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212D104D">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安庆市立医院</w:t>
            </w:r>
          </w:p>
        </w:tc>
        <w:tc>
          <w:tcPr>
            <w:tcW w:w="201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052AFC3B">
            <w:pPr>
              <w:pStyle w:val="28"/>
              <w:keepNext w:val="0"/>
              <w:keepLines w:val="0"/>
              <w:pageBreakBefore w:val="0"/>
              <w:kinsoku/>
              <w:wordWrap/>
              <w:overflowPunct/>
              <w:topLinePunct w:val="0"/>
              <w:autoSpaceDE/>
              <w:autoSpaceDN/>
              <w:bidi w:val="0"/>
              <w:adjustRightInd/>
              <w:snapToGrid/>
              <w:spacing w:before="179" w:line="32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2025 年 11 月4 日</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DD19280">
            <w:pPr>
              <w:pStyle w:val="28"/>
              <w:keepNext w:val="0"/>
              <w:keepLines w:val="0"/>
              <w:pageBreakBefore w:val="0"/>
              <w:kinsoku/>
              <w:wordWrap/>
              <w:overflowPunct/>
              <w:topLinePunct w:val="0"/>
              <w:autoSpaceDE/>
              <w:autoSpaceDN/>
              <w:bidi w:val="0"/>
              <w:adjustRightInd/>
              <w:snapToGrid/>
              <w:spacing w:before="179" w:line="32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2160000.00</w:t>
            </w:r>
          </w:p>
        </w:tc>
      </w:tr>
    </w:tbl>
    <w:p w14:paraId="72905F34">
      <w:pPr>
        <w:widowControl/>
        <w:spacing w:line="400" w:lineRule="exact"/>
        <w:ind w:firstLine="400" w:firstLineChars="20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4.4</w:t>
      </w:r>
      <w:r>
        <w:rPr>
          <w:rFonts w:hint="eastAsia" w:ascii="宋体" w:hAnsi="宋体" w:cs="宋体"/>
          <w:kern w:val="0"/>
          <w:sz w:val="20"/>
          <w:szCs w:val="20"/>
          <w:lang w:eastAsia="zh-CN"/>
        </w:rPr>
        <w:t>中标候选人</w:t>
      </w:r>
      <w:r>
        <w:rPr>
          <w:rFonts w:hint="eastAsia" w:ascii="宋体" w:hAnsi="宋体" w:eastAsia="宋体" w:cs="宋体"/>
          <w:kern w:val="0"/>
          <w:sz w:val="20"/>
          <w:szCs w:val="20"/>
        </w:rPr>
        <w:t>项目经理/总监业绩：无</w:t>
      </w:r>
      <w:r>
        <w:rPr>
          <w:rFonts w:hint="eastAsia" w:ascii="宋体" w:hAnsi="宋体" w:eastAsia="宋体" w:cs="宋体"/>
          <w:kern w:val="0"/>
          <w:sz w:val="20"/>
          <w:szCs w:val="20"/>
          <w:lang w:val="en-US" w:eastAsia="zh-CN"/>
        </w:rPr>
        <w:t>要求</w:t>
      </w:r>
    </w:p>
    <w:p w14:paraId="6228A8D5">
      <w:pPr>
        <w:widowControl/>
        <w:spacing w:line="400" w:lineRule="exact"/>
        <w:ind w:firstLine="400" w:firstLineChars="200"/>
        <w:jc w:val="left"/>
        <w:rPr>
          <w:rFonts w:hint="eastAsia" w:ascii="宋体" w:hAnsi="宋体" w:eastAsia="宋体" w:cs="宋体"/>
          <w:kern w:val="0"/>
          <w:sz w:val="20"/>
          <w:szCs w:val="20"/>
        </w:rPr>
      </w:pPr>
      <w:r>
        <w:rPr>
          <w:rFonts w:hint="eastAsia" w:ascii="宋体" w:hAnsi="宋体" w:eastAsia="宋体" w:cs="宋体"/>
          <w:sz w:val="20"/>
          <w:szCs w:val="20"/>
        </w:rPr>
        <w:t>4.5</w:t>
      </w:r>
      <w:r>
        <w:rPr>
          <w:rFonts w:hint="eastAsia" w:ascii="宋体" w:hAnsi="宋体" w:cs="宋体"/>
          <w:sz w:val="20"/>
          <w:szCs w:val="20"/>
          <w:lang w:eastAsia="zh-CN"/>
        </w:rPr>
        <w:t>中标候选人</w:t>
      </w:r>
      <w:r>
        <w:rPr>
          <w:rFonts w:hint="eastAsia" w:ascii="宋体" w:hAnsi="宋体" w:eastAsia="宋体" w:cs="宋体"/>
          <w:sz w:val="20"/>
          <w:szCs w:val="20"/>
        </w:rPr>
        <w:t>响应招标文件要求的资格能力条件</w:t>
      </w:r>
    </w:p>
    <w:p w14:paraId="50E6BCDE">
      <w:pPr>
        <w:widowControl/>
        <w:spacing w:line="400" w:lineRule="exact"/>
        <w:ind w:firstLine="400" w:firstLineChars="200"/>
        <w:jc w:val="left"/>
        <w:rPr>
          <w:rFonts w:hint="eastAsia" w:ascii="宋体" w:hAnsi="宋体" w:eastAsia="宋体" w:cs="宋体"/>
          <w:kern w:val="0"/>
          <w:sz w:val="20"/>
          <w:szCs w:val="20"/>
        </w:rPr>
      </w:pPr>
      <w:r>
        <w:rPr>
          <w:rFonts w:hint="eastAsia" w:ascii="宋体" w:hAnsi="宋体" w:eastAsia="宋体" w:cs="宋体"/>
          <w:color w:val="000000"/>
          <w:kern w:val="0"/>
          <w:sz w:val="20"/>
          <w:szCs w:val="20"/>
        </w:rPr>
        <w:t>4.5.1招标文件要求的资格能力条件</w:t>
      </w:r>
    </w:p>
    <w:tbl>
      <w:tblPr>
        <w:tblStyle w:val="9"/>
        <w:tblW w:w="960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92"/>
        <w:gridCol w:w="8908"/>
      </w:tblGrid>
      <w:tr w14:paraId="07D8043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692" w:type="dxa"/>
            <w:tcBorders>
              <w:top w:val="outset" w:color="000000" w:sz="6" w:space="0"/>
              <w:left w:val="outset" w:color="000000" w:sz="6" w:space="0"/>
              <w:bottom w:val="outset" w:color="000000" w:sz="6" w:space="0"/>
              <w:right w:val="outset" w:color="000000" w:sz="6" w:space="0"/>
            </w:tcBorders>
            <w:vAlign w:val="center"/>
          </w:tcPr>
          <w:p w14:paraId="355B2F63">
            <w:pPr>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8908" w:type="dxa"/>
            <w:tcBorders>
              <w:top w:val="outset" w:color="000000" w:sz="6" w:space="0"/>
              <w:left w:val="outset" w:color="000000" w:sz="6" w:space="0"/>
              <w:bottom w:val="outset" w:color="000000" w:sz="6" w:space="0"/>
              <w:right w:val="outset" w:color="000000" w:sz="6" w:space="0"/>
            </w:tcBorders>
            <w:vAlign w:val="center"/>
          </w:tcPr>
          <w:p w14:paraId="34FCDBCF">
            <w:pPr>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资格能力条件</w:t>
            </w:r>
          </w:p>
        </w:tc>
      </w:tr>
      <w:tr w14:paraId="7738E4C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692" w:type="dxa"/>
            <w:tcBorders>
              <w:top w:val="outset" w:color="000000" w:sz="6" w:space="0"/>
              <w:left w:val="outset" w:color="000000" w:sz="6" w:space="0"/>
              <w:bottom w:val="outset" w:color="000000" w:sz="6" w:space="0"/>
              <w:right w:val="outset" w:color="000000" w:sz="6" w:space="0"/>
            </w:tcBorders>
            <w:vAlign w:val="center"/>
          </w:tcPr>
          <w:p w14:paraId="0B4B3461">
            <w:pPr>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8908" w:type="dxa"/>
            <w:tcBorders>
              <w:top w:val="outset" w:color="000000" w:sz="6" w:space="0"/>
              <w:left w:val="outset" w:color="000000" w:sz="6" w:space="0"/>
              <w:bottom w:val="outset" w:color="000000" w:sz="6" w:space="0"/>
              <w:right w:val="outset" w:color="000000" w:sz="6" w:space="0"/>
            </w:tcBorders>
            <w:vAlign w:val="center"/>
          </w:tcPr>
          <w:p w14:paraId="006021B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.1、资格证明的要求：</w:t>
            </w:r>
          </w:p>
          <w:p w14:paraId="1553197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(1)所投产品须具备有效的医疗器械注册证或备案凭证;</w:t>
            </w:r>
          </w:p>
          <w:p w14:paraId="39E3E3A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(2)所投产品的生产商需须具备与所投产品相适应的医疗器械生产许可证或备案凭证;</w:t>
            </w:r>
          </w:p>
          <w:p w14:paraId="528D7D1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(3)经销商须具备与所投产品相适应的医疗器械经营许可证或备案凭证。</w:t>
            </w:r>
          </w:p>
          <w:p w14:paraId="0B789E3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(4)投标人应具有履行合同所必需的专业技术能力。（提供承诺书）</w:t>
            </w:r>
          </w:p>
          <w:p w14:paraId="706D5A8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(5)投标人具有完善的售后服务和良好的信誉，无不良经营行为。（提供承诺书）</w:t>
            </w:r>
          </w:p>
          <w:p w14:paraId="51621EF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2、财务要求：提供2022、2023、2024年度经会计事务所审计的财务报告，若公司成立时间不足的，按实际成立年限提供审计报告。新成立企业不足一年的可提供其基本开户银行出具的资信证明，资信证明出具时间距开标不超过一年。</w:t>
            </w:r>
          </w:p>
          <w:p w14:paraId="02F4BB4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3、缴纳税收证明和社保证明：有依法缴纳税收和社会保障资金的良好记录（提供2025年01月01日以来任意连续三个月依法缴纳税收和社会保障资金的证明材料，依法免税或不需要缴纳社会保障资金的供应商，应提供相应证明材料）；</w:t>
            </w:r>
          </w:p>
          <w:p w14:paraId="565A3C3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.4、参加政府采购活动前三年内，在经营活动中没有重大违法记录。（提供书面声明）</w:t>
            </w:r>
          </w:p>
          <w:p w14:paraId="3C81AC3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5、信誉要求：根据《关于在政府采购活动中查询及使用信用记录有关问题的通知》（财库[2016]125号）的规定，对列入失信被执行人、重大税收违法失信主体、政府采购严重违法失信行为记录名单的供应商，拒绝参与本项目政府采购活动；提供加盖单位公章的网页查询截图；【查询渠道：“信用中国”网站（www.creditchina.gov.cn）、中国政府采购网（www.ccgp.gov.cn）】。</w:t>
            </w:r>
          </w:p>
          <w:p w14:paraId="7A96316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6、单位负责人为同一人或者存在直接控股、管理关系的不同供应商，不得参加同一合同项下的政府采购活动，提供“国家企业信用信息公示系统”中查询打印的相关信息（须显示基础信息中的“营业执照信息”和“股东信息”，非企业性质的供应商无法在该公示系统查询的，则针对此项做出书面承诺，格式自拟并加盖公章）。</w:t>
            </w:r>
          </w:p>
          <w:p w14:paraId="108E3EC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.7、本项目不接受联合体投标。</w:t>
            </w:r>
          </w:p>
        </w:tc>
      </w:tr>
    </w:tbl>
    <w:p w14:paraId="7DA595E1">
      <w:pPr>
        <w:widowControl/>
        <w:spacing w:line="400" w:lineRule="exact"/>
        <w:ind w:firstLine="400" w:firstLineChars="200"/>
        <w:jc w:val="left"/>
        <w:rPr>
          <w:rFonts w:hint="eastAsia" w:ascii="宋体" w:hAnsi="宋体" w:eastAsia="宋体" w:cs="宋体"/>
          <w:kern w:val="0"/>
          <w:sz w:val="20"/>
          <w:szCs w:val="20"/>
        </w:rPr>
      </w:pPr>
      <w:r>
        <w:rPr>
          <w:rFonts w:hint="eastAsia" w:ascii="宋体" w:hAnsi="宋体" w:eastAsia="宋体" w:cs="宋体"/>
          <w:color w:val="000000"/>
          <w:kern w:val="0"/>
          <w:sz w:val="20"/>
          <w:szCs w:val="20"/>
        </w:rPr>
        <w:t>4.5.2</w:t>
      </w:r>
      <w:r>
        <w:rPr>
          <w:rFonts w:hint="eastAsia" w:ascii="宋体" w:hAnsi="宋体" w:cs="宋体"/>
          <w:color w:val="000000"/>
          <w:kern w:val="0"/>
          <w:sz w:val="20"/>
          <w:szCs w:val="20"/>
          <w:lang w:eastAsia="zh-CN"/>
        </w:rPr>
        <w:t>中标候选人</w:t>
      </w:r>
      <w:r>
        <w:rPr>
          <w:rFonts w:hint="eastAsia" w:ascii="宋体" w:hAnsi="宋体" w:eastAsia="宋体" w:cs="宋体"/>
          <w:color w:val="000000"/>
          <w:kern w:val="0"/>
          <w:sz w:val="20"/>
          <w:szCs w:val="20"/>
        </w:rPr>
        <w:t>响应招标文件要求的资格能力条件情况</w:t>
      </w:r>
    </w:p>
    <w:tbl>
      <w:tblPr>
        <w:tblStyle w:val="9"/>
        <w:tblW w:w="9478"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984"/>
        <w:gridCol w:w="6443"/>
        <w:gridCol w:w="2051"/>
      </w:tblGrid>
      <w:tr w14:paraId="48BE9C6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984" w:type="dxa"/>
            <w:tcBorders>
              <w:top w:val="outset" w:color="000000" w:sz="6" w:space="0"/>
              <w:left w:val="outset" w:color="000000" w:sz="6" w:space="0"/>
              <w:bottom w:val="outset" w:color="000000" w:sz="6" w:space="0"/>
              <w:right w:val="outset" w:color="000000" w:sz="6" w:space="0"/>
            </w:tcBorders>
            <w:vAlign w:val="center"/>
          </w:tcPr>
          <w:p w14:paraId="50B308BF">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6443" w:type="dxa"/>
            <w:tcBorders>
              <w:top w:val="outset" w:color="000000" w:sz="6" w:space="0"/>
              <w:left w:val="outset" w:color="000000" w:sz="6" w:space="0"/>
              <w:bottom w:val="outset" w:color="000000" w:sz="6" w:space="0"/>
              <w:right w:val="outset" w:color="000000" w:sz="6" w:space="0"/>
            </w:tcBorders>
            <w:vAlign w:val="center"/>
          </w:tcPr>
          <w:p w14:paraId="35AF6D47">
            <w:pPr>
              <w:widowControl/>
              <w:spacing w:line="400" w:lineRule="exact"/>
              <w:jc w:val="center"/>
              <w:rPr>
                <w:rFonts w:hint="eastAsia" w:ascii="宋体" w:hAnsi="宋体" w:eastAsia="宋体" w:cs="宋体"/>
                <w:kern w:val="0"/>
                <w:sz w:val="20"/>
                <w:szCs w:val="20"/>
              </w:rPr>
            </w:pPr>
            <w:r>
              <w:rPr>
                <w:rFonts w:hint="eastAsia" w:ascii="宋体" w:hAnsi="宋体" w:cs="宋体"/>
                <w:kern w:val="0"/>
                <w:sz w:val="20"/>
                <w:szCs w:val="20"/>
                <w:lang w:eastAsia="zh-CN"/>
              </w:rPr>
              <w:t>中标候选人</w:t>
            </w:r>
            <w:r>
              <w:rPr>
                <w:rFonts w:hint="eastAsia" w:ascii="宋体" w:hAnsi="宋体" w:eastAsia="宋体" w:cs="宋体"/>
                <w:kern w:val="0"/>
                <w:sz w:val="20"/>
                <w:szCs w:val="20"/>
              </w:rPr>
              <w:t>全称</w:t>
            </w:r>
          </w:p>
        </w:tc>
        <w:tc>
          <w:tcPr>
            <w:tcW w:w="0" w:type="auto"/>
            <w:tcBorders>
              <w:top w:val="outset" w:color="000000" w:sz="6" w:space="0"/>
              <w:left w:val="outset" w:color="000000" w:sz="6" w:space="0"/>
              <w:bottom w:val="outset" w:color="000000" w:sz="6" w:space="0"/>
              <w:right w:val="outset" w:color="000000" w:sz="6" w:space="0"/>
            </w:tcBorders>
            <w:vAlign w:val="center"/>
          </w:tcPr>
          <w:p w14:paraId="1196B62A">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响应情况</w:t>
            </w:r>
          </w:p>
        </w:tc>
      </w:tr>
      <w:tr w14:paraId="0205677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984" w:type="dxa"/>
            <w:tcBorders>
              <w:top w:val="outset" w:color="000000" w:sz="6" w:space="0"/>
              <w:left w:val="outset" w:color="000000" w:sz="6" w:space="0"/>
              <w:bottom w:val="outset" w:color="000000" w:sz="6" w:space="0"/>
              <w:right w:val="outset" w:color="000000" w:sz="6" w:space="0"/>
            </w:tcBorders>
            <w:vAlign w:val="center"/>
          </w:tcPr>
          <w:p w14:paraId="3FA32B0F">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6443" w:type="dxa"/>
            <w:tcBorders>
              <w:top w:val="outset" w:color="000000" w:sz="6" w:space="0"/>
              <w:left w:val="outset" w:color="000000" w:sz="6" w:space="0"/>
              <w:bottom w:val="outset" w:color="000000" w:sz="6" w:space="0"/>
              <w:right w:val="outset" w:color="000000" w:sz="6" w:space="0"/>
            </w:tcBorders>
            <w:vAlign w:val="center"/>
          </w:tcPr>
          <w:p w14:paraId="797A5A38">
            <w:pPr>
              <w:jc w:val="center"/>
              <w:rPr>
                <w:rFonts w:hint="eastAsia" w:ascii="宋体" w:hAnsi="宋体" w:eastAsia="宋体" w:cs="宋体"/>
                <w:kern w:val="0"/>
                <w:sz w:val="20"/>
                <w:szCs w:val="20"/>
              </w:rPr>
            </w:pPr>
            <w:r>
              <w:t>河南益倍商贸有限公司</w:t>
            </w:r>
          </w:p>
        </w:tc>
        <w:tc>
          <w:tcPr>
            <w:tcW w:w="0" w:type="auto"/>
            <w:tcBorders>
              <w:top w:val="outset" w:color="000000" w:sz="6" w:space="0"/>
              <w:left w:val="outset" w:color="000000" w:sz="6" w:space="0"/>
              <w:bottom w:val="outset" w:color="000000" w:sz="6" w:space="0"/>
              <w:right w:val="outset" w:color="000000" w:sz="6" w:space="0"/>
            </w:tcBorders>
            <w:vAlign w:val="center"/>
          </w:tcPr>
          <w:p w14:paraId="60220A8E">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响应</w:t>
            </w:r>
          </w:p>
        </w:tc>
      </w:tr>
      <w:tr w14:paraId="06A1C1D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984" w:type="dxa"/>
            <w:tcBorders>
              <w:top w:val="outset" w:color="000000" w:sz="6" w:space="0"/>
              <w:left w:val="outset" w:color="000000" w:sz="6" w:space="0"/>
              <w:bottom w:val="outset" w:color="000000" w:sz="6" w:space="0"/>
              <w:right w:val="outset" w:color="000000" w:sz="6" w:space="0"/>
            </w:tcBorders>
            <w:vAlign w:val="center"/>
          </w:tcPr>
          <w:p w14:paraId="610D7EE4">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6443" w:type="dxa"/>
            <w:tcBorders>
              <w:top w:val="outset" w:color="000000" w:sz="6" w:space="0"/>
              <w:left w:val="outset" w:color="000000" w:sz="6" w:space="0"/>
              <w:bottom w:val="outset" w:color="000000" w:sz="6" w:space="0"/>
              <w:right w:val="outset" w:color="000000" w:sz="6" w:space="0"/>
            </w:tcBorders>
            <w:vAlign w:val="center"/>
          </w:tcPr>
          <w:p w14:paraId="5CCEDBFE">
            <w:pPr>
              <w:jc w:val="center"/>
              <w:rPr>
                <w:rFonts w:hint="eastAsia" w:ascii="宋体" w:hAnsi="宋体" w:eastAsia="宋体" w:cs="宋体"/>
                <w:kern w:val="0"/>
                <w:sz w:val="20"/>
                <w:szCs w:val="20"/>
              </w:rPr>
            </w:pPr>
            <w:r>
              <w:t>郑州天禧医疗器械有限公司</w:t>
            </w:r>
          </w:p>
        </w:tc>
        <w:tc>
          <w:tcPr>
            <w:tcW w:w="0" w:type="auto"/>
            <w:tcBorders>
              <w:top w:val="outset" w:color="000000" w:sz="6" w:space="0"/>
              <w:left w:val="outset" w:color="000000" w:sz="6" w:space="0"/>
              <w:bottom w:val="outset" w:color="000000" w:sz="6" w:space="0"/>
              <w:right w:val="outset" w:color="000000" w:sz="6" w:space="0"/>
            </w:tcBorders>
          </w:tcPr>
          <w:p w14:paraId="0C4C072F">
            <w:pPr>
              <w:spacing w:line="400" w:lineRule="exact"/>
              <w:jc w:val="center"/>
              <w:rPr>
                <w:rFonts w:hint="eastAsia" w:ascii="宋体" w:hAnsi="宋体" w:eastAsia="宋体" w:cs="宋体"/>
                <w:sz w:val="20"/>
                <w:szCs w:val="20"/>
              </w:rPr>
            </w:pPr>
            <w:r>
              <w:rPr>
                <w:rFonts w:hint="eastAsia" w:ascii="宋体" w:hAnsi="宋体" w:eastAsia="宋体" w:cs="宋体"/>
                <w:kern w:val="0"/>
                <w:sz w:val="20"/>
                <w:szCs w:val="20"/>
              </w:rPr>
              <w:t>响应</w:t>
            </w:r>
          </w:p>
        </w:tc>
      </w:tr>
      <w:tr w14:paraId="54721B0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84" w:type="dxa"/>
            <w:tcBorders>
              <w:top w:val="outset" w:color="000000" w:sz="6" w:space="0"/>
              <w:left w:val="outset" w:color="000000" w:sz="6" w:space="0"/>
              <w:bottom w:val="outset" w:color="000000" w:sz="6" w:space="0"/>
              <w:right w:val="outset" w:color="000000" w:sz="6" w:space="0"/>
            </w:tcBorders>
            <w:vAlign w:val="center"/>
          </w:tcPr>
          <w:p w14:paraId="1231F3A3">
            <w:pPr>
              <w:widowControl/>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6443" w:type="dxa"/>
            <w:tcBorders>
              <w:top w:val="outset" w:color="000000" w:sz="6" w:space="0"/>
              <w:left w:val="outset" w:color="000000" w:sz="6" w:space="0"/>
              <w:bottom w:val="outset" w:color="000000" w:sz="6" w:space="0"/>
              <w:right w:val="outset" w:color="000000" w:sz="6" w:space="0"/>
            </w:tcBorders>
            <w:vAlign w:val="center"/>
          </w:tcPr>
          <w:p w14:paraId="5AFA7E2A">
            <w:pPr>
              <w:jc w:val="center"/>
              <w:rPr>
                <w:rFonts w:hint="eastAsia" w:ascii="宋体" w:hAnsi="宋体" w:eastAsia="宋体" w:cs="宋体"/>
                <w:kern w:val="0"/>
                <w:sz w:val="20"/>
                <w:szCs w:val="20"/>
              </w:rPr>
            </w:pPr>
            <w:r>
              <w:t>河南省共初贸易有限公司</w:t>
            </w:r>
          </w:p>
        </w:tc>
        <w:tc>
          <w:tcPr>
            <w:tcW w:w="0" w:type="auto"/>
            <w:tcBorders>
              <w:top w:val="outset" w:color="000000" w:sz="6" w:space="0"/>
              <w:left w:val="outset" w:color="000000" w:sz="6" w:space="0"/>
              <w:bottom w:val="outset" w:color="000000" w:sz="6" w:space="0"/>
              <w:right w:val="outset" w:color="000000" w:sz="6" w:space="0"/>
            </w:tcBorders>
          </w:tcPr>
          <w:p w14:paraId="77D2AA72">
            <w:pPr>
              <w:spacing w:line="400" w:lineRule="exact"/>
              <w:jc w:val="center"/>
              <w:rPr>
                <w:rFonts w:hint="eastAsia" w:ascii="宋体" w:hAnsi="宋体" w:eastAsia="宋体" w:cs="宋体"/>
                <w:sz w:val="20"/>
                <w:szCs w:val="20"/>
              </w:rPr>
            </w:pPr>
            <w:r>
              <w:rPr>
                <w:rFonts w:hint="eastAsia" w:ascii="宋体" w:hAnsi="宋体" w:eastAsia="宋体" w:cs="宋体"/>
                <w:kern w:val="0"/>
                <w:sz w:val="20"/>
                <w:szCs w:val="20"/>
              </w:rPr>
              <w:t>响应</w:t>
            </w:r>
          </w:p>
        </w:tc>
      </w:tr>
      <w:tr w14:paraId="58EA491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84" w:type="dxa"/>
            <w:tcBorders>
              <w:top w:val="outset" w:color="000000" w:sz="6" w:space="0"/>
              <w:left w:val="outset" w:color="000000" w:sz="6" w:space="0"/>
              <w:bottom w:val="outset" w:color="000000" w:sz="6" w:space="0"/>
              <w:right w:val="outset" w:color="000000" w:sz="6" w:space="0"/>
            </w:tcBorders>
            <w:vAlign w:val="center"/>
          </w:tcPr>
          <w:p w14:paraId="1FA77818">
            <w:pPr>
              <w:widowControl/>
              <w:spacing w:line="4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6443" w:type="dxa"/>
            <w:tcBorders>
              <w:top w:val="outset" w:color="000000" w:sz="6" w:space="0"/>
              <w:left w:val="outset" w:color="000000" w:sz="6" w:space="0"/>
              <w:bottom w:val="outset" w:color="000000" w:sz="6" w:space="0"/>
              <w:right w:val="outset" w:color="000000" w:sz="6" w:space="0"/>
            </w:tcBorders>
            <w:vAlign w:val="center"/>
          </w:tcPr>
          <w:p w14:paraId="1D1B1B2C">
            <w:pPr>
              <w:jc w:val="center"/>
              <w:rPr>
                <w:rFonts w:hint="eastAsia" w:ascii="宋体" w:hAnsi="宋体" w:eastAsia="宋体" w:cs="宋体"/>
                <w:kern w:val="0"/>
                <w:sz w:val="20"/>
                <w:szCs w:val="20"/>
              </w:rPr>
            </w:pPr>
            <w:r>
              <w:t>河南省千格贸易有限公司</w:t>
            </w:r>
          </w:p>
        </w:tc>
        <w:tc>
          <w:tcPr>
            <w:tcW w:w="0" w:type="auto"/>
            <w:tcBorders>
              <w:top w:val="outset" w:color="000000" w:sz="6" w:space="0"/>
              <w:left w:val="outset" w:color="000000" w:sz="6" w:space="0"/>
              <w:bottom w:val="outset" w:color="000000" w:sz="6" w:space="0"/>
              <w:right w:val="outset" w:color="000000" w:sz="6" w:space="0"/>
            </w:tcBorders>
          </w:tcPr>
          <w:p w14:paraId="5F7B86D0">
            <w:pPr>
              <w:spacing w:line="4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响应</w:t>
            </w:r>
          </w:p>
        </w:tc>
      </w:tr>
    </w:tbl>
    <w:p w14:paraId="54818509">
      <w:pPr>
        <w:pStyle w:val="8"/>
        <w:shd w:val="clear" w:color="auto" w:fill="FFFFFF"/>
        <w:spacing w:before="0" w:beforeAutospacing="0" w:after="0" w:afterAutospacing="0" w:line="400" w:lineRule="exact"/>
        <w:ind w:left="2879" w:leftChars="228" w:hanging="2400" w:hangingChars="1200"/>
        <w:rPr>
          <w:rFonts w:hint="eastAsia" w:ascii="宋体" w:hAnsi="宋体" w:eastAsia="宋体" w:cs="宋体"/>
          <w:sz w:val="20"/>
          <w:szCs w:val="20"/>
        </w:rPr>
      </w:pPr>
      <w:r>
        <w:rPr>
          <w:rFonts w:hint="eastAsia" w:ascii="宋体" w:hAnsi="宋体" w:eastAsia="宋体" w:cs="宋体"/>
          <w:sz w:val="20"/>
          <w:szCs w:val="20"/>
        </w:rPr>
        <w:t>4.6否决投标情况及原因：</w:t>
      </w:r>
      <w:r>
        <w:rPr>
          <w:rFonts w:hint="eastAsia" w:cs="宋体"/>
          <w:sz w:val="20"/>
          <w:szCs w:val="20"/>
          <w:lang w:val="en-US" w:eastAsia="zh-CN"/>
        </w:rPr>
        <w:t>无</w:t>
      </w:r>
      <w:r>
        <w:rPr>
          <w:rFonts w:hint="eastAsia" w:ascii="宋体" w:hAnsi="宋体" w:eastAsia="宋体" w:cs="宋体"/>
          <w:sz w:val="20"/>
          <w:szCs w:val="20"/>
        </w:rPr>
        <w:t>   </w:t>
      </w:r>
    </w:p>
    <w:p w14:paraId="4043C5CC">
      <w:pPr>
        <w:pStyle w:val="8"/>
        <w:shd w:val="clear" w:color="auto" w:fill="FFFFFF"/>
        <w:spacing w:before="0" w:beforeAutospacing="0" w:after="0" w:afterAutospacing="0"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4.7所有投标人综合标评分情况：无</w:t>
      </w:r>
    </w:p>
    <w:p w14:paraId="6E25FD4A">
      <w:pPr>
        <w:pStyle w:val="8"/>
        <w:shd w:val="clear" w:color="auto" w:fill="FFFFFF"/>
        <w:spacing w:before="0" w:beforeAutospacing="0" w:after="0" w:afterAutospacing="0"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4.8所有投标人技术标评分情况：无</w:t>
      </w:r>
    </w:p>
    <w:p w14:paraId="1325A82D">
      <w:pPr>
        <w:widowControl/>
        <w:spacing w:line="400" w:lineRule="exact"/>
        <w:ind w:firstLine="400" w:firstLineChars="200"/>
        <w:jc w:val="left"/>
        <w:rPr>
          <w:rFonts w:hint="eastAsia" w:ascii="宋体" w:hAnsi="宋体" w:eastAsia="宋体" w:cs="宋体"/>
          <w:kern w:val="0"/>
          <w:sz w:val="20"/>
          <w:szCs w:val="20"/>
        </w:rPr>
      </w:pPr>
      <w:r>
        <w:rPr>
          <w:rFonts w:hint="eastAsia" w:ascii="宋体" w:hAnsi="宋体" w:eastAsia="宋体" w:cs="宋体"/>
          <w:sz w:val="20"/>
          <w:szCs w:val="20"/>
        </w:rPr>
        <w:t>4.9所有投标人总得分情况：无</w:t>
      </w:r>
    </w:p>
    <w:p w14:paraId="154E8F4A">
      <w:pPr>
        <w:pStyle w:val="8"/>
        <w:shd w:val="clear" w:color="auto" w:fill="FFFFFF"/>
        <w:spacing w:before="0" w:beforeAutospacing="0" w:after="0" w:afterAutospacing="0" w:line="400" w:lineRule="exact"/>
        <w:ind w:firstLine="402" w:firstLineChars="200"/>
        <w:textAlignment w:val="baseline"/>
        <w:rPr>
          <w:rFonts w:hint="eastAsia" w:ascii="宋体" w:hAnsi="宋体" w:eastAsia="宋体" w:cs="宋体"/>
          <w:sz w:val="20"/>
          <w:szCs w:val="20"/>
        </w:rPr>
      </w:pPr>
      <w:r>
        <w:rPr>
          <w:rFonts w:hint="eastAsia" w:ascii="宋体" w:hAnsi="宋体" w:eastAsia="宋体" w:cs="宋体"/>
          <w:b/>
          <w:sz w:val="20"/>
          <w:szCs w:val="20"/>
        </w:rPr>
        <w:t>五、招标文件规定公示的其他内容</w:t>
      </w:r>
      <w:r>
        <w:rPr>
          <w:rFonts w:hint="eastAsia" w:ascii="宋体" w:hAnsi="宋体" w:eastAsia="宋体" w:cs="宋体"/>
          <w:sz w:val="20"/>
          <w:szCs w:val="20"/>
        </w:rPr>
        <w:t>：若投标人对上述结果有异议，可以在公示期内以书面形式向招标人、招标代理机构提出异议，逾期将不再受理，招标人应当自收到异议之日起3日内作出答复,若异议人对答复仍有异议或者招标人未在规定的时间内作出答复的，异议人可在公示之日起10日内（异议答复期间不计算在内）在以书面形式提出投诉。</w:t>
      </w:r>
    </w:p>
    <w:p w14:paraId="609411D0">
      <w:pPr>
        <w:pStyle w:val="8"/>
        <w:shd w:val="clear" w:color="auto" w:fill="FFFFFF"/>
        <w:spacing w:before="0" w:beforeAutospacing="0" w:after="0" w:afterAutospacing="0" w:line="400" w:lineRule="exact"/>
        <w:ind w:firstLine="402" w:firstLineChars="200"/>
        <w:textAlignment w:val="baseline"/>
        <w:rPr>
          <w:rFonts w:hint="eastAsia" w:ascii="宋体" w:hAnsi="宋体" w:eastAsia="宋体" w:cs="宋体"/>
          <w:b/>
          <w:sz w:val="20"/>
          <w:szCs w:val="20"/>
        </w:rPr>
      </w:pPr>
      <w:r>
        <w:rPr>
          <w:rFonts w:hint="eastAsia" w:ascii="宋体" w:hAnsi="宋体" w:eastAsia="宋体" w:cs="宋体"/>
          <w:b/>
          <w:sz w:val="20"/>
          <w:szCs w:val="20"/>
        </w:rPr>
        <w:t>六、公示时间</w:t>
      </w:r>
    </w:p>
    <w:p w14:paraId="37177EA6">
      <w:pPr>
        <w:widowControl/>
        <w:spacing w:line="400" w:lineRule="exact"/>
        <w:ind w:firstLine="400" w:firstLineChars="200"/>
        <w:jc w:val="left"/>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年</w:t>
      </w:r>
      <w:r>
        <w:rPr>
          <w:rFonts w:hint="eastAsia" w:ascii="宋体" w:hAnsi="宋体" w:cs="宋体"/>
          <w:kern w:val="0"/>
          <w:sz w:val="20"/>
          <w:szCs w:val="20"/>
          <w:lang w:val="en-US" w:eastAsia="zh-CN"/>
        </w:rPr>
        <w:t>11</w:t>
      </w:r>
      <w:r>
        <w:rPr>
          <w:rFonts w:hint="eastAsia" w:ascii="宋体" w:hAnsi="宋体" w:eastAsia="宋体" w:cs="宋体"/>
          <w:kern w:val="0"/>
          <w:sz w:val="20"/>
          <w:szCs w:val="20"/>
        </w:rPr>
        <w:t>月</w:t>
      </w:r>
      <w:r>
        <w:rPr>
          <w:rFonts w:hint="eastAsia" w:ascii="宋体" w:hAnsi="宋体" w:cs="宋体"/>
          <w:kern w:val="0"/>
          <w:sz w:val="20"/>
          <w:szCs w:val="20"/>
          <w:lang w:val="en-US" w:eastAsia="zh-CN"/>
        </w:rPr>
        <w:t>19</w:t>
      </w:r>
      <w:r>
        <w:rPr>
          <w:rFonts w:hint="eastAsia" w:ascii="宋体" w:hAnsi="宋体" w:eastAsia="宋体" w:cs="宋体"/>
          <w:kern w:val="0"/>
          <w:sz w:val="20"/>
          <w:szCs w:val="20"/>
        </w:rPr>
        <w:t>日 至 202</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年</w:t>
      </w:r>
      <w:r>
        <w:rPr>
          <w:rFonts w:hint="eastAsia" w:ascii="宋体" w:hAnsi="宋体" w:cs="宋体"/>
          <w:kern w:val="0"/>
          <w:sz w:val="20"/>
          <w:szCs w:val="20"/>
          <w:lang w:val="en-US" w:eastAsia="zh-CN"/>
        </w:rPr>
        <w:t>11</w:t>
      </w:r>
      <w:r>
        <w:rPr>
          <w:rFonts w:hint="eastAsia" w:ascii="宋体" w:hAnsi="宋体" w:eastAsia="宋体" w:cs="宋体"/>
          <w:kern w:val="0"/>
          <w:sz w:val="20"/>
          <w:szCs w:val="20"/>
        </w:rPr>
        <w:t>月</w:t>
      </w:r>
      <w:r>
        <w:rPr>
          <w:rFonts w:hint="eastAsia" w:ascii="宋体" w:hAnsi="宋体" w:cs="宋体"/>
          <w:kern w:val="0"/>
          <w:sz w:val="20"/>
          <w:szCs w:val="20"/>
          <w:lang w:val="en-US" w:eastAsia="zh-CN"/>
        </w:rPr>
        <w:t>21</w:t>
      </w:r>
      <w:r>
        <w:rPr>
          <w:rFonts w:hint="eastAsia" w:ascii="宋体" w:hAnsi="宋体" w:eastAsia="宋体" w:cs="宋体"/>
          <w:kern w:val="0"/>
          <w:sz w:val="20"/>
          <w:szCs w:val="20"/>
        </w:rPr>
        <w:t>日</w:t>
      </w:r>
    </w:p>
    <w:p w14:paraId="7424E4FD">
      <w:pPr>
        <w:pStyle w:val="8"/>
        <w:shd w:val="clear" w:color="auto" w:fill="FFFFFF"/>
        <w:spacing w:before="0" w:beforeAutospacing="0" w:after="0" w:afterAutospacing="0" w:line="400" w:lineRule="exact"/>
        <w:ind w:firstLine="402" w:firstLineChars="200"/>
        <w:textAlignment w:val="baseline"/>
        <w:rPr>
          <w:rFonts w:hint="eastAsia" w:ascii="宋体" w:hAnsi="宋体" w:eastAsia="宋体" w:cs="宋体"/>
          <w:b/>
          <w:sz w:val="20"/>
          <w:szCs w:val="20"/>
        </w:rPr>
      </w:pPr>
      <w:r>
        <w:rPr>
          <w:rFonts w:hint="eastAsia" w:ascii="宋体" w:hAnsi="宋体" w:eastAsia="宋体" w:cs="宋体"/>
          <w:b/>
          <w:sz w:val="20"/>
          <w:szCs w:val="20"/>
        </w:rPr>
        <w:t>七、联系方式</w:t>
      </w:r>
      <w:bookmarkStart w:id="0" w:name="_GoBack"/>
      <w:bookmarkEnd w:id="0"/>
    </w:p>
    <w:p w14:paraId="40A05E5F">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采购人：开封市中心医院</w:t>
      </w:r>
    </w:p>
    <w:p w14:paraId="48AEE3F0">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地  址：开封市顺河区河道街85号</w:t>
      </w:r>
    </w:p>
    <w:p w14:paraId="0715214E">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联系人：陈先生 </w:t>
      </w:r>
    </w:p>
    <w:p w14:paraId="58E93337">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联系电话：0371-25672757</w:t>
      </w:r>
    </w:p>
    <w:p w14:paraId="5210D486">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招标代理机构：中海域安项目管理咨询有限公司 </w:t>
      </w:r>
    </w:p>
    <w:p w14:paraId="403166EE">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地    址：河南省郑州市金水区中州大道1188号置地广场3号楼12层63号</w:t>
      </w:r>
    </w:p>
    <w:p w14:paraId="419B8D12">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 系 人：黄女士</w:t>
      </w:r>
    </w:p>
    <w:p w14:paraId="078E36C2">
      <w:pPr>
        <w:spacing w:line="400" w:lineRule="exa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    话：18903785168</w:t>
      </w:r>
    </w:p>
    <w:p w14:paraId="7CC45508">
      <w:pPr>
        <w:spacing w:line="40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八、发布媒介</w:t>
      </w:r>
    </w:p>
    <w:p w14:paraId="70862C54">
      <w:pPr>
        <w:widowControl/>
        <w:spacing w:line="400" w:lineRule="exact"/>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 xml:space="preserve">本次公告在《中国招标投标公共服务平台》、《开封市公共资源交易信息网》、《开封市中心医院官网》上发布。                                          </w:t>
      </w:r>
    </w:p>
    <w:sectPr>
      <w:pgSz w:w="11906" w:h="16838"/>
      <w:pgMar w:top="1440" w:right="849"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imple-line-icon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lZTBiM2QxMWIwY2I0NjE5YzZlYWIzNjM0OTAxMjMifQ=="/>
  </w:docVars>
  <w:rsids>
    <w:rsidRoot w:val="008A145D"/>
    <w:rsid w:val="00004066"/>
    <w:rsid w:val="00034DC2"/>
    <w:rsid w:val="00051C94"/>
    <w:rsid w:val="000D61EA"/>
    <w:rsid w:val="000F0E53"/>
    <w:rsid w:val="000F5789"/>
    <w:rsid w:val="001007F8"/>
    <w:rsid w:val="001018C2"/>
    <w:rsid w:val="0015696B"/>
    <w:rsid w:val="00181994"/>
    <w:rsid w:val="001E5A3E"/>
    <w:rsid w:val="001F042C"/>
    <w:rsid w:val="001F11A7"/>
    <w:rsid w:val="001F366A"/>
    <w:rsid w:val="002049D4"/>
    <w:rsid w:val="00282E6A"/>
    <w:rsid w:val="002D52A8"/>
    <w:rsid w:val="002E0A0C"/>
    <w:rsid w:val="00315F7B"/>
    <w:rsid w:val="00325688"/>
    <w:rsid w:val="004E3E0A"/>
    <w:rsid w:val="005A4D11"/>
    <w:rsid w:val="00630283"/>
    <w:rsid w:val="006905C6"/>
    <w:rsid w:val="00763BB1"/>
    <w:rsid w:val="007B5C8D"/>
    <w:rsid w:val="007F07E6"/>
    <w:rsid w:val="007F16FD"/>
    <w:rsid w:val="0082098F"/>
    <w:rsid w:val="00834D51"/>
    <w:rsid w:val="00841154"/>
    <w:rsid w:val="00853745"/>
    <w:rsid w:val="008A145D"/>
    <w:rsid w:val="009A6F22"/>
    <w:rsid w:val="00A24F37"/>
    <w:rsid w:val="00A567E6"/>
    <w:rsid w:val="00AD698B"/>
    <w:rsid w:val="00B20373"/>
    <w:rsid w:val="00B57958"/>
    <w:rsid w:val="00B73D9D"/>
    <w:rsid w:val="00B92B3D"/>
    <w:rsid w:val="00BB0950"/>
    <w:rsid w:val="00BB1C40"/>
    <w:rsid w:val="00C31CC2"/>
    <w:rsid w:val="00C32058"/>
    <w:rsid w:val="00C52383"/>
    <w:rsid w:val="00CD2720"/>
    <w:rsid w:val="00CD2BF5"/>
    <w:rsid w:val="00D336BD"/>
    <w:rsid w:val="00D60C3E"/>
    <w:rsid w:val="00D75D0E"/>
    <w:rsid w:val="00DB6633"/>
    <w:rsid w:val="00DE2794"/>
    <w:rsid w:val="00E149A3"/>
    <w:rsid w:val="00EC398F"/>
    <w:rsid w:val="00F40162"/>
    <w:rsid w:val="00FC40F0"/>
    <w:rsid w:val="00FD2E34"/>
    <w:rsid w:val="00FE5E1A"/>
    <w:rsid w:val="00FF3B3A"/>
    <w:rsid w:val="01C24892"/>
    <w:rsid w:val="01DE4773"/>
    <w:rsid w:val="033C0CF1"/>
    <w:rsid w:val="03D73C3C"/>
    <w:rsid w:val="06F37BCF"/>
    <w:rsid w:val="08D33877"/>
    <w:rsid w:val="0B8B296C"/>
    <w:rsid w:val="0D903F6B"/>
    <w:rsid w:val="0F696023"/>
    <w:rsid w:val="16C12A18"/>
    <w:rsid w:val="179C4B9E"/>
    <w:rsid w:val="1CB82E95"/>
    <w:rsid w:val="21C347B6"/>
    <w:rsid w:val="23526417"/>
    <w:rsid w:val="26782A9F"/>
    <w:rsid w:val="29A617E4"/>
    <w:rsid w:val="2AA01C3B"/>
    <w:rsid w:val="2C0954BB"/>
    <w:rsid w:val="2E271C28"/>
    <w:rsid w:val="2F323F98"/>
    <w:rsid w:val="317625E0"/>
    <w:rsid w:val="32753C98"/>
    <w:rsid w:val="33B82568"/>
    <w:rsid w:val="34104C82"/>
    <w:rsid w:val="369D6F2B"/>
    <w:rsid w:val="37564FB1"/>
    <w:rsid w:val="3D3221F0"/>
    <w:rsid w:val="49234B95"/>
    <w:rsid w:val="49247038"/>
    <w:rsid w:val="4EE05B6C"/>
    <w:rsid w:val="4FA669F9"/>
    <w:rsid w:val="59900E39"/>
    <w:rsid w:val="5AE90BEF"/>
    <w:rsid w:val="5F816B3B"/>
    <w:rsid w:val="658B1AA6"/>
    <w:rsid w:val="659B022A"/>
    <w:rsid w:val="66A344C5"/>
    <w:rsid w:val="6A18009C"/>
    <w:rsid w:val="6A621BF0"/>
    <w:rsid w:val="6B404680"/>
    <w:rsid w:val="6BDF3600"/>
    <w:rsid w:val="6CCB4634"/>
    <w:rsid w:val="70845934"/>
    <w:rsid w:val="71F24A38"/>
    <w:rsid w:val="768F16E6"/>
    <w:rsid w:val="7D9A1F3C"/>
    <w:rsid w:val="7E795155"/>
    <w:rsid w:val="7F420B03"/>
    <w:rsid w:val="7FBA1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
    <w:lsdException w:unhideWhenUsed="0" w:uiPriority="0" w:semiHidden="0" w:nam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spacing w:after="200" w:line="276" w:lineRule="auto"/>
      <w:jc w:val="left"/>
    </w:pPr>
    <w:rPr>
      <w:kern w:val="0"/>
      <w:sz w:val="28"/>
      <w:lang w:eastAsia="en-US" w:bidi="en-US"/>
    </w:rPr>
  </w:style>
  <w:style w:type="paragraph" w:styleId="3">
    <w:name w:val="Plain Text"/>
    <w:basedOn w:val="1"/>
    <w:next w:val="2"/>
    <w:qFormat/>
    <w:uiPriority w:val="0"/>
    <w:rPr>
      <w:rFonts w:ascii="宋体" w:hAnsi="Courier New" w:cs="Courier New"/>
      <w:szCs w:val="21"/>
    </w:rPr>
  </w:style>
  <w:style w:type="paragraph" w:styleId="4">
    <w:name w:val="Date"/>
    <w:basedOn w:val="1"/>
    <w:next w:val="1"/>
    <w:qFormat/>
    <w:uiPriority w:val="0"/>
    <w:pPr>
      <w:ind w:left="100" w:leftChars="2500"/>
    </w:pPr>
    <w:rPr>
      <w:rFonts w:ascii="Times New Roman" w:hAnsi="Times New Roman"/>
      <w:spacing w:val="4"/>
      <w:sz w:val="28"/>
      <w:szCs w:val="21"/>
    </w:rPr>
  </w:style>
  <w:style w:type="paragraph" w:styleId="5">
    <w:name w:val="footer"/>
    <w:basedOn w:val="1"/>
    <w:link w:val="2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2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semiHidden/>
    <w:unhideWhenUsed/>
    <w:uiPriority w:val="99"/>
    <w:rPr>
      <w:color w:val="333333"/>
      <w:u w:val="none"/>
    </w:rPr>
  </w:style>
  <w:style w:type="character" w:styleId="13">
    <w:name w:val="HTML Definition"/>
    <w:basedOn w:val="10"/>
    <w:semiHidden/>
    <w:unhideWhenUsed/>
    <w:uiPriority w:val="99"/>
    <w:rPr>
      <w:i/>
      <w:iCs/>
      <w:color w:val="999999"/>
      <w:sz w:val="20"/>
      <w:szCs w:val="20"/>
    </w:rPr>
  </w:style>
  <w:style w:type="character" w:styleId="14">
    <w:name w:val="Hyperlink"/>
    <w:basedOn w:val="10"/>
    <w:qFormat/>
    <w:uiPriority w:val="0"/>
    <w:rPr>
      <w:color w:val="333333"/>
      <w:u w:val="none"/>
    </w:rPr>
  </w:style>
  <w:style w:type="character" w:styleId="15">
    <w:name w:val="HTML Code"/>
    <w:basedOn w:val="10"/>
    <w:semiHidden/>
    <w:unhideWhenUsed/>
    <w:uiPriority w:val="99"/>
    <w:rPr>
      <w:rFonts w:ascii="Consolas" w:hAnsi="Consolas" w:eastAsia="Consolas" w:cs="Consolas"/>
      <w:color w:val="C7254E"/>
      <w:sz w:val="21"/>
      <w:szCs w:val="21"/>
      <w:bdr w:val="none" w:color="auto" w:sz="0" w:space="0"/>
      <w:shd w:val="clear" w:fill="F9F2F4"/>
    </w:rPr>
  </w:style>
  <w:style w:type="character" w:styleId="16">
    <w:name w:val="HTML Keyboard"/>
    <w:basedOn w:val="10"/>
    <w:semiHidden/>
    <w:unhideWhenUsed/>
    <w:uiPriority w:val="99"/>
    <w:rPr>
      <w:rFonts w:hint="default" w:ascii="Consolas" w:hAnsi="Consolas" w:eastAsia="Consolas" w:cs="Consolas"/>
      <w:color w:val="FFFFFF"/>
      <w:sz w:val="21"/>
      <w:szCs w:val="21"/>
      <w:bdr w:val="none" w:color="auto" w:sz="0" w:space="0"/>
      <w:shd w:val="clear" w:fill="333333"/>
    </w:rPr>
  </w:style>
  <w:style w:type="character" w:styleId="17">
    <w:name w:val="HTML Sample"/>
    <w:basedOn w:val="10"/>
    <w:semiHidden/>
    <w:unhideWhenUsed/>
    <w:uiPriority w:val="99"/>
    <w:rPr>
      <w:rFonts w:hint="default" w:ascii="Consolas" w:hAnsi="Consolas" w:eastAsia="Consolas" w:cs="Consolas"/>
      <w:sz w:val="21"/>
      <w:szCs w:val="21"/>
    </w:rPr>
  </w:style>
  <w:style w:type="paragraph" w:customStyle="1" w:styleId="18">
    <w:name w:val="Default"/>
    <w:basedOn w:val="3"/>
    <w:next w:val="19"/>
    <w:qFormat/>
    <w:uiPriority w:val="0"/>
    <w:pPr>
      <w:autoSpaceDE w:val="0"/>
      <w:autoSpaceDN w:val="0"/>
      <w:adjustRightInd w:val="0"/>
    </w:pPr>
    <w:rPr>
      <w:rFonts w:hAnsi="Times New Roman" w:cs="宋体"/>
      <w:color w:val="000000"/>
      <w:sz w:val="24"/>
      <w:szCs w:val="24"/>
    </w:rPr>
  </w:style>
  <w:style w:type="paragraph" w:customStyle="1" w:styleId="19">
    <w:name w:val="Char Char10 Char Char Char Char"/>
    <w:basedOn w:val="1"/>
    <w:next w:val="20"/>
    <w:qFormat/>
    <w:uiPriority w:val="99"/>
  </w:style>
  <w:style w:type="paragraph" w:customStyle="1" w:styleId="20">
    <w:name w:val="xl87"/>
    <w:basedOn w:val="1"/>
    <w:next w:val="21"/>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21">
    <w:name w:val="xl72"/>
    <w:basedOn w:val="1"/>
    <w:next w:val="4"/>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character" w:customStyle="1" w:styleId="22">
    <w:name w:val="页眉 Char"/>
    <w:basedOn w:val="10"/>
    <w:link w:val="6"/>
    <w:semiHidden/>
    <w:qFormat/>
    <w:uiPriority w:val="99"/>
    <w:rPr>
      <w:sz w:val="18"/>
      <w:szCs w:val="18"/>
    </w:rPr>
  </w:style>
  <w:style w:type="character" w:customStyle="1" w:styleId="23">
    <w:name w:val="页脚 Char"/>
    <w:basedOn w:val="10"/>
    <w:link w:val="5"/>
    <w:semiHidden/>
    <w:qFormat/>
    <w:uiPriority w:val="99"/>
    <w:rPr>
      <w:sz w:val="18"/>
      <w:szCs w:val="18"/>
    </w:rPr>
  </w:style>
  <w:style w:type="paragraph" w:customStyle="1" w:styleId="24">
    <w:name w:val="Table Paragraph"/>
    <w:basedOn w:val="1"/>
    <w:qFormat/>
    <w:uiPriority w:val="1"/>
    <w:pPr>
      <w:widowControl/>
      <w:autoSpaceDE w:val="0"/>
      <w:autoSpaceDN w:val="0"/>
      <w:spacing w:after="200" w:line="276" w:lineRule="auto"/>
      <w:jc w:val="left"/>
    </w:pPr>
    <w:rPr>
      <w:rFonts w:ascii="宋体" w:hAnsi="宋体" w:cs="宋体"/>
      <w:kern w:val="0"/>
      <w:sz w:val="22"/>
      <w:szCs w:val="22"/>
      <w:lang w:val="zh-CN" w:eastAsia="en-US" w:bidi="zh-CN"/>
    </w:rPr>
  </w:style>
  <w:style w:type="paragraph" w:customStyle="1" w:styleId="25">
    <w:name w:val="目录1"/>
    <w:basedOn w:val="1"/>
    <w:next w:val="1"/>
    <w:qFormat/>
    <w:uiPriority w:val="0"/>
    <w:pPr>
      <w:widowControl/>
      <w:tabs>
        <w:tab w:val="left" w:leader="dot" w:pos="8503"/>
      </w:tabs>
      <w:spacing w:after="136" w:line="289" w:lineRule="atLeast"/>
      <w:jc w:val="left"/>
      <w:textAlignment w:val="baseline"/>
    </w:pPr>
    <w:rPr>
      <w:rFonts w:ascii="Arial" w:hAnsi="Times New Roman" w:eastAsia="黑体"/>
      <w:color w:val="000000"/>
      <w:kern w:val="0"/>
      <w:sz w:val="28"/>
      <w:szCs w:val="20"/>
      <w:u w:color="000000"/>
    </w:rPr>
  </w:style>
  <w:style w:type="paragraph" w:customStyle="1" w:styleId="26">
    <w:name w:val="无间隔1"/>
    <w:qFormat/>
    <w:uiPriority w:val="0"/>
    <w:rPr>
      <w:rFonts w:ascii="Times New Roman" w:hAnsi="Times New Roman" w:eastAsia="宋体" w:cs="Times New Roman"/>
      <w:sz w:val="22"/>
      <w:szCs w:val="22"/>
      <w:lang w:val="en-US" w:eastAsia="en-US" w:bidi="en-US"/>
    </w:rPr>
  </w:style>
  <w:style w:type="paragraph" w:customStyle="1" w:styleId="27">
    <w:name w:val="正文_1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0"/>
    <w:basedOn w:val="1"/>
    <w:qFormat/>
    <w:uiPriority w:val="0"/>
    <w:pPr>
      <w:widowControl/>
      <w:snapToGrid w:val="0"/>
    </w:pPr>
    <w:rPr>
      <w:rFonts w:hint="eastAsia"/>
    </w:rPr>
  </w:style>
  <w:style w:type="character" w:customStyle="1" w:styleId="31">
    <w:name w:val="t1"/>
    <w:basedOn w:val="10"/>
    <w:uiPriority w:val="0"/>
  </w:style>
  <w:style w:type="character" w:customStyle="1" w:styleId="32">
    <w:name w:val="t11"/>
    <w:basedOn w:val="10"/>
    <w:uiPriority w:val="0"/>
  </w:style>
  <w:style w:type="character" w:customStyle="1" w:styleId="33">
    <w:name w:val="after"/>
    <w:basedOn w:val="10"/>
    <w:uiPriority w:val="0"/>
    <w:rPr>
      <w:sz w:val="30"/>
      <w:szCs w:val="30"/>
    </w:rPr>
  </w:style>
  <w:style w:type="character" w:customStyle="1" w:styleId="34">
    <w:name w:val="after1"/>
    <w:basedOn w:val="10"/>
    <w:uiPriority w:val="0"/>
    <w:rPr>
      <w:sz w:val="75"/>
      <w:szCs w:val="75"/>
    </w:rPr>
  </w:style>
  <w:style w:type="character" w:customStyle="1" w:styleId="35">
    <w:name w:val="done"/>
    <w:basedOn w:val="10"/>
    <w:uiPriority w:val="0"/>
    <w:rPr>
      <w:color w:val="389E0D"/>
    </w:rPr>
  </w:style>
  <w:style w:type="character" w:customStyle="1" w:styleId="36">
    <w:name w:val="undone"/>
    <w:basedOn w:val="10"/>
    <w:uiPriority w:val="0"/>
    <w:rPr>
      <w:color w:val="8D8D93"/>
    </w:rPr>
  </w:style>
  <w:style w:type="character" w:customStyle="1" w:styleId="37">
    <w:name w:val="last-child1"/>
    <w:basedOn w:val="10"/>
    <w:uiPriority w:val="0"/>
  </w:style>
  <w:style w:type="character" w:customStyle="1" w:styleId="38">
    <w:name w:val="last-child2"/>
    <w:basedOn w:val="10"/>
    <w:uiPriority w:val="0"/>
  </w:style>
  <w:style w:type="character" w:customStyle="1" w:styleId="39">
    <w:name w:val="second"/>
    <w:basedOn w:val="10"/>
    <w:uiPriority w:val="0"/>
  </w:style>
  <w:style w:type="character" w:customStyle="1" w:styleId="40">
    <w:name w:val="doing"/>
    <w:basedOn w:val="10"/>
    <w:uiPriority w:val="0"/>
    <w:rPr>
      <w:color w:val="FF0000"/>
    </w:rPr>
  </w:style>
  <w:style w:type="paragraph" w:styleId="41">
    <w:name w:val=""/>
    <w:basedOn w:val="1"/>
    <w:next w:val="1"/>
    <w:uiPriority w:val="0"/>
    <w:pPr>
      <w:pBdr>
        <w:bottom w:val="single" w:color="auto" w:sz="6" w:space="1"/>
      </w:pBdr>
      <w:jc w:val="center"/>
    </w:pPr>
    <w:rPr>
      <w:rFonts w:ascii="Arial" w:eastAsia="宋体"/>
      <w:vanish/>
      <w:sz w:val="16"/>
    </w:rPr>
  </w:style>
  <w:style w:type="paragraph" w:styleId="42">
    <w:name w:val=""/>
    <w:basedOn w:val="1"/>
    <w:next w:val="1"/>
    <w:uiPriority w:val="0"/>
    <w:pPr>
      <w:pBdr>
        <w:top w:val="single" w:color="auto" w:sz="6" w:space="1"/>
      </w:pBdr>
      <w:jc w:val="center"/>
    </w:pPr>
    <w:rPr>
      <w:rFonts w:ascii="Arial" w:eastAsia="宋体"/>
      <w:vanish/>
      <w:sz w:val="16"/>
    </w:rPr>
  </w:style>
  <w:style w:type="character" w:customStyle="1" w:styleId="43">
    <w:name w:val="after2"/>
    <w:basedOn w:val="10"/>
    <w:uiPriority w:val="0"/>
    <w:rPr>
      <w:sz w:val="30"/>
      <w:szCs w:val="30"/>
    </w:rPr>
  </w:style>
  <w:style w:type="character" w:customStyle="1" w:styleId="44">
    <w:name w:val="after3"/>
    <w:basedOn w:val="10"/>
    <w:uiPriority w:val="0"/>
    <w:rPr>
      <w:sz w:val="75"/>
      <w:szCs w:val="7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0C18-B08F-40FF-9BC6-5325CA3B767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3390</Words>
  <Characters>3945</Characters>
  <Lines>26</Lines>
  <Paragraphs>7</Paragraphs>
  <TotalTime>2</TotalTime>
  <ScaleCrop>false</ScaleCrop>
  <LinksUpToDate>false</LinksUpToDate>
  <CharactersWithSpaces>4062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2021-03-24T08:52:00Z</dcterms:created>
  <dc:creator>开封市公共资源交易平台:苏文</dc:creator>
  <cp:lastModifiedBy>ABC</cp:lastModifiedBy>
  <cp:lastPrinted>2025-07-07T08:48:00Z</cp:lastPrinted>
  <dcterms:modified xsi:type="dcterms:W3CDTF">2025-11-18T08:46:48Z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604319A792814B4F8468E3E06C628097_13</vt:lpwstr>
  </property>
  <property fmtid="{D5CDD505-2E9C-101B-9397-08002B2CF9AE}" pid="4" name="KSOTemplateDocerSaveRecord">
    <vt:lpwstr>eyJoZGlkIjoiMzllN2MyZWYyMTJmMWQ3NDkwM2MxZTAzYmQ3YTczNDQiLCJ1c2VySWQiOiI1MDg3ODAzNTUifQ==</vt:lpwstr>
  </property>
</Properties>
</file>