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31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333333"/>
          <w:spacing w:val="0"/>
          <w:sz w:val="28"/>
          <w:szCs w:val="28"/>
          <w:u w:val="none"/>
          <w:shd w:val="clear" w:fill="FFFFFF"/>
        </w:rPr>
      </w:pPr>
      <w:r>
        <w:rPr>
          <w:rFonts w:hint="eastAsia" w:ascii="宋体" w:hAnsi="宋体" w:eastAsia="宋体" w:cs="宋体"/>
          <w:b/>
          <w:bCs/>
          <w:i w:val="0"/>
          <w:iCs w:val="0"/>
          <w:caps w:val="0"/>
          <w:color w:val="333333"/>
          <w:spacing w:val="0"/>
          <w:sz w:val="28"/>
          <w:szCs w:val="28"/>
          <w:u w:val="none"/>
          <w:shd w:val="clear" w:fill="FFFFFF"/>
        </w:rPr>
        <w:t>开封市中心医院放射诊疗设备性能及工作场所防护检测和稳定性检测项目</w:t>
      </w:r>
    </w:p>
    <w:p w14:paraId="71A05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i w:val="0"/>
          <w:iCs w:val="0"/>
          <w:caps w:val="0"/>
          <w:color w:val="333333"/>
          <w:spacing w:val="0"/>
          <w:sz w:val="28"/>
          <w:szCs w:val="28"/>
          <w:u w:val="none"/>
          <w:shd w:val="clear" w:fill="FFFFFF"/>
        </w:rPr>
      </w:pPr>
      <w:r>
        <w:rPr>
          <w:rFonts w:hint="eastAsia" w:ascii="宋体" w:hAnsi="宋体" w:eastAsia="宋体" w:cs="宋体"/>
          <w:b/>
          <w:bCs/>
          <w:i w:val="0"/>
          <w:iCs w:val="0"/>
          <w:caps w:val="0"/>
          <w:color w:val="333333"/>
          <w:spacing w:val="0"/>
          <w:sz w:val="28"/>
          <w:szCs w:val="28"/>
          <w:u w:val="none"/>
          <w:shd w:val="clear" w:fill="FFFFFF"/>
        </w:rPr>
        <w:t>定标候选人公示</w:t>
      </w:r>
    </w:p>
    <w:p w14:paraId="11AE8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正为技术有限公司受开封市中心医院的委托，就开封市中心医院放射诊疗设备性能及工作场所防护检测和稳定性检测项目进行公开招标，于2025年</w:t>
      </w:r>
      <w:r>
        <w:rPr>
          <w:rFonts w:hint="eastAsia" w:cs="宋体"/>
          <w:b w:val="0"/>
          <w:bCs w:val="0"/>
          <w:kern w:val="2"/>
          <w:sz w:val="21"/>
          <w:szCs w:val="21"/>
          <w:lang w:val="en-US" w:eastAsia="zh-CN" w:bidi="ar-SA"/>
        </w:rPr>
        <w:t>8</w:t>
      </w:r>
      <w:r>
        <w:rPr>
          <w:rFonts w:hint="eastAsia" w:ascii="宋体" w:hAnsi="宋体" w:eastAsia="宋体" w:cs="宋体"/>
          <w:b w:val="0"/>
          <w:bCs w:val="0"/>
          <w:kern w:val="2"/>
          <w:sz w:val="21"/>
          <w:szCs w:val="21"/>
          <w:lang w:val="en-US" w:eastAsia="zh-CN" w:bidi="ar-SA"/>
        </w:rPr>
        <w:t>月</w:t>
      </w:r>
      <w:r>
        <w:rPr>
          <w:rFonts w:hint="eastAsia" w:cs="宋体"/>
          <w:b w:val="0"/>
          <w:bCs w:val="0"/>
          <w:kern w:val="2"/>
          <w:sz w:val="21"/>
          <w:szCs w:val="21"/>
          <w:lang w:val="en-US" w:eastAsia="zh-CN" w:bidi="ar-SA"/>
        </w:rPr>
        <w:t>25</w:t>
      </w:r>
      <w:r>
        <w:rPr>
          <w:rFonts w:hint="eastAsia" w:ascii="宋体" w:hAnsi="宋体" w:eastAsia="宋体" w:cs="宋体"/>
          <w:b w:val="0"/>
          <w:bCs w:val="0"/>
          <w:kern w:val="2"/>
          <w:sz w:val="21"/>
          <w:szCs w:val="21"/>
          <w:lang w:val="en-US" w:eastAsia="zh-CN" w:bidi="ar-SA"/>
        </w:rPr>
        <w:t>日在开封市中心医院后勤楼二楼会议室依法进行开标和评标活动。评标委员会按照招标文件规定进行了评审，经招标人确认，现将本次评标结果公示如下：</w:t>
      </w:r>
    </w:p>
    <w:p w14:paraId="7CB1A7F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bCs/>
          <w:i w:val="0"/>
          <w:iCs w:val="0"/>
          <w:caps w:val="0"/>
          <w:color w:val="333333"/>
          <w:spacing w:val="0"/>
          <w:kern w:val="0"/>
          <w:sz w:val="21"/>
          <w:szCs w:val="21"/>
          <w:u w:val="none"/>
          <w:shd w:val="clear" w:fill="FFFFFF"/>
          <w:lang w:val="en-US" w:eastAsia="zh-CN" w:bidi="ar"/>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项目概况与招标范围</w:t>
      </w:r>
    </w:p>
    <w:p w14:paraId="2203141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1、项目名称：开封市中心医院放射诊疗设备性能及工作场所防护检测和稳定性检测项目</w:t>
      </w:r>
    </w:p>
    <w:p w14:paraId="692D2B6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项目编号</w:t>
      </w:r>
      <w:r>
        <w:rPr>
          <w:rFonts w:hint="eastAsia" w:ascii="宋体" w:hAnsi="宋体" w:eastAsia="宋体" w:cs="宋体"/>
          <w:sz w:val="21"/>
          <w:szCs w:val="21"/>
          <w:highlight w:val="none"/>
          <w:lang w:val="en-US" w:eastAsia="zh-CN"/>
        </w:rPr>
        <w:t>：ZWJS-2025-036</w:t>
      </w:r>
    </w:p>
    <w:p w14:paraId="0318BE77">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3、资金来源：</w:t>
      </w:r>
      <w:r>
        <w:rPr>
          <w:rFonts w:hint="eastAsia" w:ascii="宋体" w:hAnsi="宋体" w:cs="宋体"/>
          <w:sz w:val="21"/>
          <w:szCs w:val="21"/>
          <w:highlight w:val="none"/>
          <w:lang w:val="en-US" w:eastAsia="zh-CN"/>
        </w:rPr>
        <w:t>自筹</w:t>
      </w:r>
      <w:r>
        <w:rPr>
          <w:rFonts w:hint="eastAsia" w:ascii="宋体" w:hAnsi="宋体" w:eastAsia="宋体" w:cs="宋体"/>
          <w:sz w:val="21"/>
          <w:szCs w:val="21"/>
          <w:highlight w:val="none"/>
          <w:lang w:eastAsia="zh-CN"/>
        </w:rPr>
        <w:t>资金</w:t>
      </w:r>
    </w:p>
    <w:p w14:paraId="0A12927E">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4、供货（服务）地点：采购人指定地点</w:t>
      </w:r>
    </w:p>
    <w:p w14:paraId="352FEB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highlight w:val="none"/>
          <w:lang w:val="en-US" w:eastAsia="zh-CN"/>
        </w:rPr>
        <w:t>预算金额</w:t>
      </w:r>
      <w:r>
        <w:rPr>
          <w:rFonts w:hint="eastAsia" w:ascii="宋体" w:hAnsi="宋体" w:eastAsia="宋体" w:cs="宋体"/>
          <w:sz w:val="21"/>
          <w:szCs w:val="21"/>
          <w:highlight w:val="none"/>
        </w:rPr>
        <w:t>：240000.00元</w:t>
      </w:r>
    </w:p>
    <w:p w14:paraId="00FFB3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、质量要求：合格，满足招标人要求</w:t>
      </w:r>
    </w:p>
    <w:p w14:paraId="58ABCCE0">
      <w:pPr>
        <w:spacing w:line="360" w:lineRule="auto"/>
        <w:ind w:left="1050" w:leftChars="200" w:hanging="630" w:hanging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7、供货（服务）期限：3年</w:t>
      </w:r>
    </w:p>
    <w:p w14:paraId="43D17DEB">
      <w:pPr>
        <w:spacing w:line="360" w:lineRule="auto"/>
        <w:ind w:left="1050" w:leftChars="200" w:hanging="630" w:hangingChars="3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、标段划分：本项目共划分为1个标段</w:t>
      </w:r>
    </w:p>
    <w:p w14:paraId="69E5F6AC">
      <w:pPr>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、采购范围：分别对35台放射诊疗设备进行设备性能及工作场所防护检测（乙丙级非密封放射性物质工作场所各一处）、对33台设备进行稳定性检测</w:t>
      </w:r>
      <w:r>
        <w:rPr>
          <w:rFonts w:hint="eastAsia" w:ascii="宋体" w:hAnsi="宋体" w:cs="宋体"/>
          <w:sz w:val="21"/>
          <w:szCs w:val="21"/>
          <w:lang w:eastAsia="zh-CN"/>
        </w:rPr>
        <w:t>。</w:t>
      </w:r>
    </w:p>
    <w:p w14:paraId="15160672">
      <w:pPr>
        <w:spacing w:line="360" w:lineRule="auto"/>
        <w:rPr>
          <w:rFonts w:hint="eastAsia" w:ascii="宋体" w:hAnsi="宋体" w:eastAsia="宋体" w:cs="宋体"/>
          <w:b/>
          <w:bCs/>
          <w:i w:val="0"/>
          <w:iCs w:val="0"/>
          <w:caps w:val="0"/>
          <w:color w:val="333333"/>
          <w:spacing w:val="0"/>
          <w:kern w:val="0"/>
          <w:sz w:val="21"/>
          <w:szCs w:val="21"/>
          <w:u w:val="none"/>
          <w:shd w:val="clear" w:fill="FFFFFF"/>
          <w:lang w:val="en-US" w:eastAsia="zh-CN" w:bidi="ar"/>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二、</w:t>
      </w:r>
      <w:r>
        <w:rPr>
          <w:rFonts w:hint="eastAsia" w:ascii="宋体" w:hAnsi="宋体" w:cs="宋体"/>
          <w:b/>
          <w:bCs/>
          <w:i w:val="0"/>
          <w:iCs w:val="0"/>
          <w:caps w:val="0"/>
          <w:color w:val="333333"/>
          <w:spacing w:val="0"/>
          <w:kern w:val="0"/>
          <w:sz w:val="21"/>
          <w:szCs w:val="21"/>
          <w:u w:val="none"/>
          <w:shd w:val="clear" w:fill="FFFFFF"/>
          <w:lang w:val="en-US" w:eastAsia="zh-CN" w:bidi="ar"/>
        </w:rPr>
        <w:t>供应商</w:t>
      </w:r>
      <w:r>
        <w:rPr>
          <w:rFonts w:hint="eastAsia" w:ascii="宋体" w:hAnsi="宋体" w:eastAsia="宋体" w:cs="宋体"/>
          <w:b/>
          <w:bCs/>
          <w:i w:val="0"/>
          <w:iCs w:val="0"/>
          <w:caps w:val="0"/>
          <w:color w:val="333333"/>
          <w:spacing w:val="0"/>
          <w:kern w:val="0"/>
          <w:sz w:val="21"/>
          <w:szCs w:val="21"/>
          <w:u w:val="none"/>
          <w:shd w:val="clear" w:fill="FFFFFF"/>
          <w:lang w:val="en-US" w:eastAsia="zh-CN" w:bidi="ar"/>
        </w:rPr>
        <w:t>资格要求</w:t>
      </w:r>
    </w:p>
    <w:p w14:paraId="7F50DB6D">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1、满足《中华人民共和国政府采购法》第二十二条规定；</w:t>
      </w:r>
    </w:p>
    <w:p w14:paraId="7CB8D46F">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（1）具有独立承担民事责任的能力（提供三证合一营业执照）；</w:t>
      </w:r>
    </w:p>
    <w:p w14:paraId="0F4E2247">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（2）具有良好的商业信誉和健全的财务会计制度；(提供2023年度或2024年度财务审计报告，要求注册会计师签字并加盖会计师注册执业章，新成立不足一年的提供银行的资信证明或财务报表)</w:t>
      </w:r>
    </w:p>
    <w:p w14:paraId="2C1E7191">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（3）具有履行合同所必需的设备和专业技术能力；（提供承诺书）</w:t>
      </w:r>
    </w:p>
    <w:p w14:paraId="1B5D4893">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（4）有依法缴纳税收和社会保障资金的良好记录；（提供2024年6月1日以来任意一个月缴纳税收和社会保障资金的缴费票据凭证）</w:t>
      </w:r>
    </w:p>
    <w:p w14:paraId="66B451BC">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（5）参加政府采购活动前三年内，在经营活动中没有重大违法记录；（提供无重大违法记录的书面声明）</w:t>
      </w:r>
    </w:p>
    <w:p w14:paraId="79ABE975">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2、落实政府采购政策满足的资格要求：</w:t>
      </w:r>
    </w:p>
    <w:p w14:paraId="197BEF36">
      <w:pPr>
        <w:spacing w:line="36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本项目非专门面向中小企业。</w:t>
      </w:r>
    </w:p>
    <w:p w14:paraId="7FD12F4C">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3、本项目的特定资格要求：</w:t>
      </w:r>
    </w:p>
    <w:p w14:paraId="53F7B60E">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供应商具有放射卫生技术服务机构资质证书，证书技术服务范围包含放射诊疗建设项目职业病危害放射防护评价（甲级），具有检验检测机构资质认定证书，提供至少一名注册核安全工程师。</w:t>
      </w:r>
    </w:p>
    <w:p w14:paraId="301BFB9E">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 供应商被列入失信被执行人、重大税收违法失信主体、政府采购严重违法失信行为记录名单中被财政部门禁止参加政府采购活动的供应商，拒绝参与本项目政府采购活动，需提供查询截图；【查询渠道：“信用中国”网站（www.creditchina.gov.cn）、“中国执行信息公开网”（zxgk.court.gov.cn）、中国政府采购网（www.ccgp.gov.cn）】。</w:t>
      </w:r>
    </w:p>
    <w:p w14:paraId="1D36CDAA">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3.3单位负责人为同一人或者存在直接控股、管理关系的不同供应商，不得参加同一合同项下的政府采购活动。（提供加盖供应商公章的“国家企业信用信息公示系统”中公示的公司信息、股东或投资人信息）。</w:t>
      </w:r>
    </w:p>
    <w:p w14:paraId="55F3EF16">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3.4本次项目实行资格后审，资格后审不合格的供应商的响应文件将按无效标处理；本项目采用评定分离方式确定中标人。</w:t>
      </w:r>
    </w:p>
    <w:p w14:paraId="5A88BD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三、评标委员会成员人数</w:t>
      </w:r>
      <w:r>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t>：5 人</w:t>
      </w:r>
    </w:p>
    <w:p w14:paraId="768D04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四、评标情况</w:t>
      </w:r>
    </w:p>
    <w:p w14:paraId="3FB6E7F9">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4.1评标委员会推荐的定标候选人（排序不分先后）</w:t>
      </w:r>
    </w:p>
    <w:tbl>
      <w:tblPr>
        <w:tblStyle w:val="13"/>
        <w:tblW w:w="9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2658"/>
        <w:gridCol w:w="1785"/>
        <w:gridCol w:w="2113"/>
        <w:gridCol w:w="2630"/>
      </w:tblGrid>
      <w:tr w14:paraId="6D29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4"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0EA43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序号</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28B4B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定标候选人全称</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8611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服务期限</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26BC7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报价</w:t>
            </w:r>
            <w:r>
              <w:rPr>
                <w:rFonts w:hint="eastAsia" w:ascii="宋体" w:hAnsi="宋体" w:cs="宋体"/>
                <w:b w:val="0"/>
                <w:bCs w:val="0"/>
                <w:i w:val="0"/>
                <w:iCs w:val="0"/>
                <w:kern w:val="0"/>
                <w:sz w:val="21"/>
                <w:szCs w:val="21"/>
                <w:u w:val="none"/>
                <w:lang w:val="en-US" w:eastAsia="zh-CN" w:bidi="ar"/>
              </w:rPr>
              <w:t>（元）</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14:paraId="0A4C3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质量要求</w:t>
            </w:r>
          </w:p>
        </w:tc>
      </w:tr>
      <w:tr w14:paraId="5ECB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1E176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1</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065FD96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河南鑫安利职业健康科技有限公司</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1A9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4EB66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237600.00 </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14:paraId="03E1F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合格，满足招标人要求</w:t>
            </w:r>
          </w:p>
        </w:tc>
      </w:tr>
      <w:tr w14:paraId="0E1A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7DC5D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2</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3DD67FE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河南普华检测技术有限公司</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6FD0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00702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198270.00 </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14:paraId="5E8E66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合格，满足招标人要求</w:t>
            </w:r>
          </w:p>
        </w:tc>
      </w:tr>
      <w:tr w14:paraId="7A28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3FEC6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sz w:val="21"/>
                <w:szCs w:val="21"/>
              </w:rPr>
            </w:pPr>
            <w:r>
              <w:rPr>
                <w:rFonts w:hint="eastAsia" w:ascii="宋体" w:hAnsi="宋体" w:eastAsia="宋体" w:cs="宋体"/>
                <w:b w:val="0"/>
                <w:bCs w:val="0"/>
                <w:i w:val="0"/>
                <w:iCs w:val="0"/>
                <w:kern w:val="0"/>
                <w:sz w:val="21"/>
                <w:szCs w:val="21"/>
                <w:u w:val="none"/>
                <w:lang w:val="en-US" w:eastAsia="zh-CN" w:bidi="ar"/>
              </w:rPr>
              <w:t>3</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06A5074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河南恒辉检测技术有限公司</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758A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43DA1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218400.00 </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14:paraId="3ECEB9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合格，满足招标人要求</w:t>
            </w:r>
          </w:p>
        </w:tc>
      </w:tr>
      <w:tr w14:paraId="19A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5B996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b w:val="0"/>
                <w:bCs w:val="0"/>
                <w:i w:val="0"/>
                <w:iCs w:val="0"/>
                <w:kern w:val="0"/>
                <w:sz w:val="21"/>
                <w:szCs w:val="21"/>
                <w:u w:val="none"/>
                <w:lang w:val="en-US" w:eastAsia="zh-CN" w:bidi="ar"/>
              </w:rPr>
            </w:pPr>
            <w:r>
              <w:rPr>
                <w:rFonts w:hint="eastAsia" w:ascii="宋体" w:hAnsi="宋体" w:cs="宋体"/>
                <w:b w:val="0"/>
                <w:bCs w:val="0"/>
                <w:i w:val="0"/>
                <w:iCs w:val="0"/>
                <w:kern w:val="0"/>
                <w:sz w:val="21"/>
                <w:szCs w:val="21"/>
                <w:u w:val="none"/>
                <w:lang w:val="en-US" w:eastAsia="zh-CN" w:bidi="ar"/>
              </w:rPr>
              <w:t>4</w:t>
            </w:r>
          </w:p>
        </w:tc>
        <w:tc>
          <w:tcPr>
            <w:tcW w:w="2658" w:type="dxa"/>
            <w:tcBorders>
              <w:top w:val="single" w:color="auto" w:sz="4" w:space="0"/>
              <w:left w:val="single" w:color="auto" w:sz="4" w:space="0"/>
              <w:bottom w:val="single" w:color="auto" w:sz="4" w:space="0"/>
              <w:right w:val="single" w:color="auto" w:sz="4" w:space="0"/>
            </w:tcBorders>
            <w:shd w:val="clear" w:color="auto" w:fill="auto"/>
            <w:vAlign w:val="center"/>
          </w:tcPr>
          <w:p w14:paraId="2E5226D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郑州新知力科技有限公司</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A325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03C1B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216120.00 </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14:paraId="5C3D3F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合格，满足招标人要求</w:t>
            </w:r>
          </w:p>
        </w:tc>
      </w:tr>
    </w:tbl>
    <w:p w14:paraId="116A4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4.</w:t>
      </w:r>
      <w:r>
        <w:rPr>
          <w:rFonts w:hint="eastAsia" w:ascii="宋体" w:hAnsi="宋体" w:cs="宋体"/>
          <w:b/>
          <w:bCs/>
          <w:i w:val="0"/>
          <w:iCs w:val="0"/>
          <w:caps w:val="0"/>
          <w:color w:val="333333"/>
          <w:spacing w:val="0"/>
          <w:kern w:val="0"/>
          <w:sz w:val="21"/>
          <w:szCs w:val="21"/>
          <w:u w:val="none"/>
          <w:shd w:val="clear" w:fill="FFFFFF"/>
          <w:lang w:val="en-US" w:eastAsia="zh-CN" w:bidi="ar"/>
        </w:rPr>
        <w:t>2</w:t>
      </w:r>
      <w:r>
        <w:rPr>
          <w:rFonts w:hint="eastAsia" w:ascii="宋体" w:hAnsi="宋体" w:eastAsia="宋体" w:cs="宋体"/>
          <w:b/>
          <w:bCs/>
          <w:i w:val="0"/>
          <w:iCs w:val="0"/>
          <w:caps w:val="0"/>
          <w:color w:val="333333"/>
          <w:spacing w:val="0"/>
          <w:kern w:val="0"/>
          <w:sz w:val="21"/>
          <w:szCs w:val="21"/>
          <w:u w:val="none"/>
          <w:shd w:val="clear" w:fill="FFFFFF"/>
          <w:lang w:val="en-US" w:eastAsia="zh-CN" w:bidi="ar"/>
        </w:rPr>
        <w:t xml:space="preserve"> 定标候选人响应招标文件要求的资格能力条件</w:t>
      </w:r>
    </w:p>
    <w:tbl>
      <w:tblPr>
        <w:tblStyle w:val="13"/>
        <w:tblW w:w="5094"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79"/>
        <w:gridCol w:w="4388"/>
        <w:gridCol w:w="3982"/>
      </w:tblGrid>
      <w:tr w14:paraId="339524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177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1ED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序号</w:t>
            </w:r>
          </w:p>
        </w:tc>
        <w:tc>
          <w:tcPr>
            <w:tcW w:w="438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8CE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定标候选人全称</w:t>
            </w:r>
          </w:p>
        </w:tc>
        <w:tc>
          <w:tcPr>
            <w:tcW w:w="3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B8F0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响应情况</w:t>
            </w:r>
          </w:p>
        </w:tc>
      </w:tr>
      <w:tr w14:paraId="47F0D1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177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04E9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1</w:t>
            </w:r>
          </w:p>
        </w:tc>
        <w:tc>
          <w:tcPr>
            <w:tcW w:w="43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362F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河南鑫安利职业健康科技有限公司</w:t>
            </w:r>
          </w:p>
        </w:tc>
        <w:tc>
          <w:tcPr>
            <w:tcW w:w="3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8DE8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响应</w:t>
            </w:r>
          </w:p>
        </w:tc>
      </w:tr>
      <w:tr w14:paraId="3CEE1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177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3ED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2</w:t>
            </w:r>
          </w:p>
        </w:tc>
        <w:tc>
          <w:tcPr>
            <w:tcW w:w="43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74A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河南普华检测技术有限公司</w:t>
            </w:r>
          </w:p>
        </w:tc>
        <w:tc>
          <w:tcPr>
            <w:tcW w:w="3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1193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响应</w:t>
            </w:r>
          </w:p>
        </w:tc>
      </w:tr>
      <w:tr w14:paraId="22D43C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177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046B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3</w:t>
            </w:r>
          </w:p>
        </w:tc>
        <w:tc>
          <w:tcPr>
            <w:tcW w:w="43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9C3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河南恒辉检测技术有限公司</w:t>
            </w:r>
          </w:p>
        </w:tc>
        <w:tc>
          <w:tcPr>
            <w:tcW w:w="3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726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响应</w:t>
            </w:r>
          </w:p>
        </w:tc>
      </w:tr>
      <w:tr w14:paraId="0B847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177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ACFD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4</w:t>
            </w:r>
          </w:p>
        </w:tc>
        <w:tc>
          <w:tcPr>
            <w:tcW w:w="43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4A30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郑州新知力科技有限公司</w:t>
            </w:r>
          </w:p>
        </w:tc>
        <w:tc>
          <w:tcPr>
            <w:tcW w:w="3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3B2C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b w:val="0"/>
                <w:bCs w:val="0"/>
                <w:i w:val="0"/>
                <w:iCs w:val="0"/>
                <w:kern w:val="0"/>
                <w:sz w:val="21"/>
                <w:szCs w:val="21"/>
                <w:u w:val="none"/>
                <w:lang w:val="en-US" w:eastAsia="zh-CN" w:bidi="ar"/>
              </w:rPr>
            </w:pPr>
            <w:r>
              <w:rPr>
                <w:rFonts w:hint="eastAsia" w:ascii="宋体" w:hAnsi="宋体" w:eastAsia="宋体" w:cs="宋体"/>
                <w:b w:val="0"/>
                <w:bCs w:val="0"/>
                <w:i w:val="0"/>
                <w:iCs w:val="0"/>
                <w:kern w:val="0"/>
                <w:sz w:val="21"/>
                <w:szCs w:val="21"/>
                <w:u w:val="none"/>
                <w:lang w:val="en-US" w:eastAsia="zh-CN" w:bidi="ar"/>
              </w:rPr>
              <w:t>响应</w:t>
            </w:r>
          </w:p>
        </w:tc>
      </w:tr>
    </w:tbl>
    <w:p w14:paraId="0EE2D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58563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rPr>
          <w:rFonts w:hint="eastAsia" w:ascii="宋体" w:hAnsi="宋体" w:eastAsia="宋体" w:cs="宋体"/>
          <w:b/>
          <w:bCs/>
          <w:i w:val="0"/>
          <w:iCs w:val="0"/>
          <w:caps w:val="0"/>
          <w:color w:val="333333"/>
          <w:spacing w:val="0"/>
          <w:kern w:val="0"/>
          <w:sz w:val="21"/>
          <w:szCs w:val="21"/>
          <w:u w:val="none"/>
          <w:shd w:val="clear" w:fill="FFFFFF"/>
          <w:lang w:val="en-US" w:eastAsia="zh-CN" w:bidi="ar"/>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4.</w:t>
      </w:r>
      <w:r>
        <w:rPr>
          <w:rFonts w:hint="eastAsia" w:ascii="宋体" w:hAnsi="宋体" w:cs="宋体"/>
          <w:b/>
          <w:bCs/>
          <w:i w:val="0"/>
          <w:iCs w:val="0"/>
          <w:caps w:val="0"/>
          <w:color w:val="333333"/>
          <w:spacing w:val="0"/>
          <w:kern w:val="0"/>
          <w:sz w:val="21"/>
          <w:szCs w:val="21"/>
          <w:u w:val="none"/>
          <w:shd w:val="clear" w:fill="FFFFFF"/>
          <w:lang w:val="en-US" w:eastAsia="zh-CN" w:bidi="ar"/>
        </w:rPr>
        <w:t>3</w:t>
      </w:r>
      <w:r>
        <w:rPr>
          <w:rFonts w:hint="eastAsia" w:ascii="宋体" w:hAnsi="宋体" w:eastAsia="宋体" w:cs="宋体"/>
          <w:b/>
          <w:bCs/>
          <w:i w:val="0"/>
          <w:iCs w:val="0"/>
          <w:caps w:val="0"/>
          <w:color w:val="333333"/>
          <w:spacing w:val="0"/>
          <w:kern w:val="0"/>
          <w:sz w:val="21"/>
          <w:szCs w:val="21"/>
          <w:u w:val="none"/>
          <w:shd w:val="clear" w:fill="FFFFFF"/>
          <w:lang w:val="en-US" w:eastAsia="zh-CN" w:bidi="ar"/>
        </w:rPr>
        <w:t>否决投标情况及原因：</w:t>
      </w:r>
    </w:p>
    <w:p w14:paraId="4C2A77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t>湖南合润检测技术有限公司：未提供检验检测机构资质认定证书，未通过资格评审。</w:t>
      </w:r>
    </w:p>
    <w:p w14:paraId="3B9387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rPr>
          <w:rFonts w:hint="default" w:ascii="宋体" w:hAnsi="宋体" w:eastAsia="宋体" w:cs="宋体"/>
          <w:b w:val="0"/>
          <w:bCs w:val="0"/>
          <w:i w:val="0"/>
          <w:iCs w:val="0"/>
          <w:caps w:val="0"/>
          <w:color w:val="333333"/>
          <w:spacing w:val="0"/>
          <w:kern w:val="0"/>
          <w:sz w:val="21"/>
          <w:szCs w:val="21"/>
          <w:u w:val="none"/>
          <w:shd w:val="clear" w:fill="FFFFFF"/>
          <w:lang w:val="en-US" w:eastAsia="zh-CN" w:bidi="ar"/>
        </w:rPr>
      </w:pPr>
      <w:r>
        <w:rPr>
          <w:rFonts w:hint="default" w:ascii="宋体" w:hAnsi="宋体" w:eastAsia="宋体" w:cs="宋体"/>
          <w:b w:val="0"/>
          <w:bCs w:val="0"/>
          <w:i w:val="0"/>
          <w:iCs w:val="0"/>
          <w:caps w:val="0"/>
          <w:color w:val="333333"/>
          <w:spacing w:val="0"/>
          <w:kern w:val="0"/>
          <w:sz w:val="21"/>
          <w:szCs w:val="21"/>
          <w:u w:val="none"/>
          <w:shd w:val="clear" w:fill="FFFFFF"/>
          <w:lang w:val="en-US" w:eastAsia="zh-CN" w:bidi="ar"/>
        </w:rPr>
        <w:t>河南省冶金研究所有限责任公司：未提供类似业绩，详细评审未通过</w:t>
      </w:r>
      <w:r>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t>。</w:t>
      </w:r>
    </w:p>
    <w:p w14:paraId="5DEFB96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bCs/>
          <w:i w:val="0"/>
          <w:iCs w:val="0"/>
          <w:caps w:val="0"/>
          <w:color w:val="333333"/>
          <w:spacing w:val="0"/>
          <w:kern w:val="0"/>
          <w:sz w:val="21"/>
          <w:szCs w:val="21"/>
          <w:u w:val="none"/>
          <w:shd w:val="clear" w:fill="FFFFFF"/>
          <w:lang w:val="en-US" w:eastAsia="zh-CN" w:bidi="ar"/>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招标文件规定公示的其他内容：</w:t>
      </w:r>
      <w:r>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t>/</w:t>
      </w:r>
    </w:p>
    <w:p w14:paraId="67174E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六、公示时间：</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202</w:t>
      </w:r>
      <w:r>
        <w:rPr>
          <w:rFonts w:hint="eastAsia" w:ascii="宋体" w:hAnsi="宋体" w:cs="宋体"/>
          <w:b w:val="0"/>
          <w:bCs w:val="0"/>
          <w:i w:val="0"/>
          <w:iCs w:val="0"/>
          <w:caps w:val="0"/>
          <w:color w:val="auto"/>
          <w:spacing w:val="0"/>
          <w:kern w:val="0"/>
          <w:sz w:val="21"/>
          <w:szCs w:val="21"/>
          <w:u w:val="none"/>
          <w:shd w:val="clear" w:fill="FFFFFF"/>
          <w:lang w:val="en-US" w:eastAsia="zh-CN" w:bidi="ar"/>
        </w:rPr>
        <w:t>5</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年</w:t>
      </w:r>
      <w:r>
        <w:rPr>
          <w:rFonts w:hint="eastAsia" w:ascii="宋体" w:hAnsi="宋体" w:cs="宋体"/>
          <w:b w:val="0"/>
          <w:bCs w:val="0"/>
          <w:i w:val="0"/>
          <w:iCs w:val="0"/>
          <w:caps w:val="0"/>
          <w:color w:val="auto"/>
          <w:spacing w:val="0"/>
          <w:kern w:val="0"/>
          <w:sz w:val="21"/>
          <w:szCs w:val="21"/>
          <w:u w:val="none"/>
          <w:shd w:val="clear" w:fill="FFFFFF"/>
          <w:lang w:val="en-US" w:eastAsia="zh-CN" w:bidi="ar"/>
        </w:rPr>
        <w:t>8</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月</w:t>
      </w:r>
      <w:r>
        <w:rPr>
          <w:rFonts w:hint="eastAsia" w:ascii="宋体" w:hAnsi="宋体" w:cs="宋体"/>
          <w:b w:val="0"/>
          <w:bCs w:val="0"/>
          <w:i w:val="0"/>
          <w:iCs w:val="0"/>
          <w:caps w:val="0"/>
          <w:color w:val="auto"/>
          <w:spacing w:val="0"/>
          <w:kern w:val="0"/>
          <w:sz w:val="21"/>
          <w:szCs w:val="21"/>
          <w:u w:val="none"/>
          <w:shd w:val="clear" w:fill="FFFFFF"/>
          <w:lang w:val="en-US" w:eastAsia="zh-CN" w:bidi="ar"/>
        </w:rPr>
        <w:t>27</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日至202</w:t>
      </w:r>
      <w:r>
        <w:rPr>
          <w:rFonts w:hint="eastAsia" w:ascii="宋体" w:hAnsi="宋体" w:cs="宋体"/>
          <w:b w:val="0"/>
          <w:bCs w:val="0"/>
          <w:i w:val="0"/>
          <w:iCs w:val="0"/>
          <w:caps w:val="0"/>
          <w:color w:val="auto"/>
          <w:spacing w:val="0"/>
          <w:kern w:val="0"/>
          <w:sz w:val="21"/>
          <w:szCs w:val="21"/>
          <w:u w:val="none"/>
          <w:shd w:val="clear" w:fill="FFFFFF"/>
          <w:lang w:val="en-US" w:eastAsia="zh-CN" w:bidi="ar"/>
        </w:rPr>
        <w:t>5</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年</w:t>
      </w:r>
      <w:r>
        <w:rPr>
          <w:rFonts w:hint="eastAsia" w:ascii="宋体" w:hAnsi="宋体" w:cs="宋体"/>
          <w:b w:val="0"/>
          <w:bCs w:val="0"/>
          <w:i w:val="0"/>
          <w:iCs w:val="0"/>
          <w:caps w:val="0"/>
          <w:color w:val="auto"/>
          <w:spacing w:val="0"/>
          <w:kern w:val="0"/>
          <w:sz w:val="21"/>
          <w:szCs w:val="21"/>
          <w:u w:val="none"/>
          <w:shd w:val="clear" w:fill="FFFFFF"/>
          <w:lang w:val="en-US" w:eastAsia="zh-CN" w:bidi="ar"/>
        </w:rPr>
        <w:t>8</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月</w:t>
      </w:r>
      <w:r>
        <w:rPr>
          <w:rFonts w:hint="eastAsia" w:ascii="宋体" w:hAnsi="宋体" w:cs="宋体"/>
          <w:b w:val="0"/>
          <w:bCs w:val="0"/>
          <w:i w:val="0"/>
          <w:iCs w:val="0"/>
          <w:caps w:val="0"/>
          <w:color w:val="auto"/>
          <w:spacing w:val="0"/>
          <w:kern w:val="0"/>
          <w:sz w:val="21"/>
          <w:szCs w:val="21"/>
          <w:u w:val="none"/>
          <w:shd w:val="clear" w:fill="FFFFFF"/>
          <w:lang w:val="en-US" w:eastAsia="zh-CN" w:bidi="ar"/>
        </w:rPr>
        <w:t>29</w:t>
      </w:r>
      <w:bookmarkStart w:id="0" w:name="_GoBack"/>
      <w:bookmarkEnd w:id="0"/>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日</w:t>
      </w:r>
    </w:p>
    <w:p w14:paraId="61B1F5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七、提出异议的渠道和方式：</w:t>
      </w:r>
    </w:p>
    <w:p w14:paraId="03194C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u w:val="none"/>
          <w:shd w:val="clear" w:fill="FFFFFF"/>
          <w:lang w:val="en-US" w:eastAsia="zh-CN" w:bidi="ar"/>
        </w:rPr>
        <w:t>若投标人对上述结果有异议，可在公示期内在向招标人提出异议，逾期将不再受理，招标人应当自收到异议之日起 3 日内作出答复,若异议人对答复仍有异议或者招标人未在规定的时间内作出答复的，异议人可在公示之日起 10 日内（异议答复期间不计算在内）提出投诉。</w:t>
      </w:r>
    </w:p>
    <w:p w14:paraId="128A6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八、</w:t>
      </w:r>
      <w:r>
        <w:rPr>
          <w:rFonts w:hint="eastAsia" w:ascii="宋体" w:hAnsi="宋体" w:eastAsia="宋体" w:cs="宋体"/>
          <w:b/>
          <w:bCs/>
          <w:i w:val="0"/>
          <w:iCs w:val="0"/>
          <w:caps w:val="0"/>
          <w:color w:val="333333"/>
          <w:spacing w:val="0"/>
          <w:sz w:val="21"/>
          <w:szCs w:val="21"/>
          <w:u w:val="none"/>
          <w:shd w:val="clear" w:fill="FFFFFF"/>
        </w:rPr>
        <w:t>发布媒介</w:t>
      </w:r>
    </w:p>
    <w:p w14:paraId="770F5F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本公告同时在《中国招标投标公共服务平台》、《中国采购与招标网》上发布。</w:t>
      </w:r>
    </w:p>
    <w:p w14:paraId="2A42F8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bCs/>
          <w:i w:val="0"/>
          <w:iCs w:val="0"/>
          <w:caps w:val="0"/>
          <w:color w:val="333333"/>
          <w:spacing w:val="0"/>
          <w:kern w:val="0"/>
          <w:sz w:val="21"/>
          <w:szCs w:val="21"/>
          <w:u w:val="none"/>
          <w:shd w:val="clear" w:fill="FFFFFF"/>
          <w:lang w:val="en-US" w:eastAsia="zh-CN" w:bidi="ar"/>
        </w:rPr>
        <w:t>九、联系方式：</w:t>
      </w:r>
    </w:p>
    <w:p w14:paraId="696247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1、采购人信息</w:t>
      </w:r>
    </w:p>
    <w:p w14:paraId="3366DC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名称：开封市中心医院</w:t>
      </w:r>
    </w:p>
    <w:p w14:paraId="0AC790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地址：开封市龙亭区河道街85号</w:t>
      </w:r>
    </w:p>
    <w:p w14:paraId="634F7D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联系人：陈先生</w:t>
      </w:r>
    </w:p>
    <w:p w14:paraId="173A4C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联系方式：0371-25672757</w:t>
      </w:r>
    </w:p>
    <w:p w14:paraId="10A8FC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2、代理机构信息</w:t>
      </w:r>
    </w:p>
    <w:p w14:paraId="7A7EF5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名称：正为技术有限公司</w:t>
      </w:r>
    </w:p>
    <w:p w14:paraId="5EAFE4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地址：开封市八大街绿地创客中心13号楼105</w:t>
      </w:r>
    </w:p>
    <w:p w14:paraId="4278A0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联系人：张女士</w:t>
      </w:r>
    </w:p>
    <w:p w14:paraId="5B118D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baseline"/>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1"/>
          <w:szCs w:val="21"/>
          <w:u w:val="none"/>
          <w:shd w:val="clear" w:fill="FFFFFF"/>
          <w:vertAlign w:val="baseline"/>
          <w:lang w:val="en-US" w:eastAsia="zh-CN" w:bidi="ar"/>
        </w:rPr>
        <w:t xml:space="preserve">联系方式：18568657165 </w:t>
      </w:r>
    </w:p>
    <w:sectPr>
      <w:headerReference r:id="rId3" w:type="default"/>
      <w:footerReference r:id="rId4" w:type="default"/>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395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42D67">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E42D67">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3BD5">
    <w:pPr>
      <w:spacing w:before="18" w:line="176" w:lineRule="auto"/>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ACCA4"/>
    <w:multiLevelType w:val="singleLevel"/>
    <w:tmpl w:val="976ACCA4"/>
    <w:lvl w:ilvl="0" w:tentative="0">
      <w:start w:val="1"/>
      <w:numFmt w:val="chineseCounting"/>
      <w:suff w:val="nothing"/>
      <w:lvlText w:val="%1、"/>
      <w:lvlJc w:val="left"/>
      <w:rPr>
        <w:rFonts w:hint="eastAsia"/>
      </w:rPr>
    </w:lvl>
  </w:abstractNum>
  <w:abstractNum w:abstractNumId="1">
    <w:nsid w:val="D99F4719"/>
    <w:multiLevelType w:val="singleLevel"/>
    <w:tmpl w:val="D99F471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mYwZDhiN2E1NzNhMTZiZmYxNjBhMGM5ODY2Y2EifQ=="/>
  </w:docVars>
  <w:rsids>
    <w:rsidRoot w:val="1DA95244"/>
    <w:rsid w:val="00382DEE"/>
    <w:rsid w:val="0049571B"/>
    <w:rsid w:val="009049D8"/>
    <w:rsid w:val="011501AB"/>
    <w:rsid w:val="01545A05"/>
    <w:rsid w:val="0181748B"/>
    <w:rsid w:val="01875DDB"/>
    <w:rsid w:val="01E274B5"/>
    <w:rsid w:val="025B12D3"/>
    <w:rsid w:val="02DC2156"/>
    <w:rsid w:val="02F7667D"/>
    <w:rsid w:val="0321400D"/>
    <w:rsid w:val="033E071B"/>
    <w:rsid w:val="0394658D"/>
    <w:rsid w:val="03C1490A"/>
    <w:rsid w:val="041B0A5C"/>
    <w:rsid w:val="0436344A"/>
    <w:rsid w:val="04B0741F"/>
    <w:rsid w:val="04DF5F2E"/>
    <w:rsid w:val="05092E18"/>
    <w:rsid w:val="050D4849"/>
    <w:rsid w:val="056D353A"/>
    <w:rsid w:val="05707BBC"/>
    <w:rsid w:val="05B47DED"/>
    <w:rsid w:val="05CF1AFF"/>
    <w:rsid w:val="06450013"/>
    <w:rsid w:val="065E23B6"/>
    <w:rsid w:val="07126147"/>
    <w:rsid w:val="076B1CFB"/>
    <w:rsid w:val="07CD5A5C"/>
    <w:rsid w:val="091B72AA"/>
    <w:rsid w:val="094D790A"/>
    <w:rsid w:val="09A432A2"/>
    <w:rsid w:val="09A60DC8"/>
    <w:rsid w:val="09E22B15"/>
    <w:rsid w:val="0A052C5C"/>
    <w:rsid w:val="0A1B5312"/>
    <w:rsid w:val="0A3C244D"/>
    <w:rsid w:val="0B1C6262"/>
    <w:rsid w:val="0B6B0D36"/>
    <w:rsid w:val="0BA44D54"/>
    <w:rsid w:val="0BA565F7"/>
    <w:rsid w:val="0BA8707A"/>
    <w:rsid w:val="0BD66CA8"/>
    <w:rsid w:val="0BEF4CA9"/>
    <w:rsid w:val="0BF40511"/>
    <w:rsid w:val="0C430B50"/>
    <w:rsid w:val="0C654F33"/>
    <w:rsid w:val="0CA830A9"/>
    <w:rsid w:val="0D1F708D"/>
    <w:rsid w:val="0D4C4CAE"/>
    <w:rsid w:val="0D6B035F"/>
    <w:rsid w:val="0DBF06AB"/>
    <w:rsid w:val="0EB421D9"/>
    <w:rsid w:val="0EFA4090"/>
    <w:rsid w:val="0F6E6025"/>
    <w:rsid w:val="0FC1070A"/>
    <w:rsid w:val="0FE1675B"/>
    <w:rsid w:val="111B02EE"/>
    <w:rsid w:val="11E109AA"/>
    <w:rsid w:val="124F46F3"/>
    <w:rsid w:val="12E0359D"/>
    <w:rsid w:val="137A1EC3"/>
    <w:rsid w:val="13833F28"/>
    <w:rsid w:val="139879D4"/>
    <w:rsid w:val="13C62793"/>
    <w:rsid w:val="13D35C6C"/>
    <w:rsid w:val="13E175CD"/>
    <w:rsid w:val="140373D1"/>
    <w:rsid w:val="14636B73"/>
    <w:rsid w:val="14847F58"/>
    <w:rsid w:val="14916041"/>
    <w:rsid w:val="14E1184E"/>
    <w:rsid w:val="15714A54"/>
    <w:rsid w:val="15DB004A"/>
    <w:rsid w:val="163456BD"/>
    <w:rsid w:val="1675224E"/>
    <w:rsid w:val="17465999"/>
    <w:rsid w:val="17824C23"/>
    <w:rsid w:val="17A07A2A"/>
    <w:rsid w:val="17C6613C"/>
    <w:rsid w:val="183A2269"/>
    <w:rsid w:val="188B7683"/>
    <w:rsid w:val="18A84B5D"/>
    <w:rsid w:val="190B0C48"/>
    <w:rsid w:val="193E2DCB"/>
    <w:rsid w:val="19CC4E9A"/>
    <w:rsid w:val="19CF6119"/>
    <w:rsid w:val="19E9731E"/>
    <w:rsid w:val="19F02C66"/>
    <w:rsid w:val="19F93196"/>
    <w:rsid w:val="1A0F59C0"/>
    <w:rsid w:val="1A385A6D"/>
    <w:rsid w:val="1A850730"/>
    <w:rsid w:val="1A8E1B30"/>
    <w:rsid w:val="1A8F4D33"/>
    <w:rsid w:val="1A9609E5"/>
    <w:rsid w:val="1AAA6AF1"/>
    <w:rsid w:val="1AAD6142"/>
    <w:rsid w:val="1AE6196C"/>
    <w:rsid w:val="1AFC1190"/>
    <w:rsid w:val="1BA57132"/>
    <w:rsid w:val="1BFD30DD"/>
    <w:rsid w:val="1C69015F"/>
    <w:rsid w:val="1C6E5776"/>
    <w:rsid w:val="1CCE26B8"/>
    <w:rsid w:val="1CEA0B01"/>
    <w:rsid w:val="1D9A1698"/>
    <w:rsid w:val="1DA95244"/>
    <w:rsid w:val="1E4843A5"/>
    <w:rsid w:val="1E5B107D"/>
    <w:rsid w:val="1E9462E9"/>
    <w:rsid w:val="1EC65D3D"/>
    <w:rsid w:val="1F0335AF"/>
    <w:rsid w:val="1F151272"/>
    <w:rsid w:val="1F742FE0"/>
    <w:rsid w:val="1F9000F9"/>
    <w:rsid w:val="1FCA2B7C"/>
    <w:rsid w:val="20104D96"/>
    <w:rsid w:val="20204E19"/>
    <w:rsid w:val="20452C91"/>
    <w:rsid w:val="20717F2A"/>
    <w:rsid w:val="209B4FA7"/>
    <w:rsid w:val="21380A48"/>
    <w:rsid w:val="213845A4"/>
    <w:rsid w:val="22216EA2"/>
    <w:rsid w:val="225278E7"/>
    <w:rsid w:val="23203542"/>
    <w:rsid w:val="232B6DD9"/>
    <w:rsid w:val="235A4CA6"/>
    <w:rsid w:val="239A1546"/>
    <w:rsid w:val="241E5CD3"/>
    <w:rsid w:val="24B572DD"/>
    <w:rsid w:val="253C1D44"/>
    <w:rsid w:val="25643BBA"/>
    <w:rsid w:val="25CE54D7"/>
    <w:rsid w:val="266B0F78"/>
    <w:rsid w:val="267C4F33"/>
    <w:rsid w:val="26BB5A5B"/>
    <w:rsid w:val="27082C6B"/>
    <w:rsid w:val="27351CB2"/>
    <w:rsid w:val="28136B87"/>
    <w:rsid w:val="283C7DEE"/>
    <w:rsid w:val="28407F43"/>
    <w:rsid w:val="28741218"/>
    <w:rsid w:val="291E49C7"/>
    <w:rsid w:val="295020B2"/>
    <w:rsid w:val="29C04EE3"/>
    <w:rsid w:val="2A506E02"/>
    <w:rsid w:val="2A691C72"/>
    <w:rsid w:val="2A77438F"/>
    <w:rsid w:val="2A817929"/>
    <w:rsid w:val="2AB23CC6"/>
    <w:rsid w:val="2AF43C32"/>
    <w:rsid w:val="2B0A0673"/>
    <w:rsid w:val="2B172B6B"/>
    <w:rsid w:val="2B876854"/>
    <w:rsid w:val="2BA42D46"/>
    <w:rsid w:val="2C0E0D23"/>
    <w:rsid w:val="2C1005F7"/>
    <w:rsid w:val="2C392C19"/>
    <w:rsid w:val="2C3D33B6"/>
    <w:rsid w:val="2CA76A08"/>
    <w:rsid w:val="2CEC5B46"/>
    <w:rsid w:val="2D04535D"/>
    <w:rsid w:val="2D5C32CE"/>
    <w:rsid w:val="2D8A262B"/>
    <w:rsid w:val="2DD85145"/>
    <w:rsid w:val="2DE10724"/>
    <w:rsid w:val="2E532A1D"/>
    <w:rsid w:val="2F436F36"/>
    <w:rsid w:val="30A532D8"/>
    <w:rsid w:val="30AB7060"/>
    <w:rsid w:val="30B023A9"/>
    <w:rsid w:val="31104BF6"/>
    <w:rsid w:val="311A0AC4"/>
    <w:rsid w:val="315840B2"/>
    <w:rsid w:val="31886E82"/>
    <w:rsid w:val="318B0720"/>
    <w:rsid w:val="31AF440F"/>
    <w:rsid w:val="3231094A"/>
    <w:rsid w:val="323D1A1A"/>
    <w:rsid w:val="327318E0"/>
    <w:rsid w:val="32D97F6E"/>
    <w:rsid w:val="32DF0D23"/>
    <w:rsid w:val="3389497F"/>
    <w:rsid w:val="33F627C9"/>
    <w:rsid w:val="343D03F7"/>
    <w:rsid w:val="34CD6267"/>
    <w:rsid w:val="34F34F5A"/>
    <w:rsid w:val="34F51D88"/>
    <w:rsid w:val="35066A3B"/>
    <w:rsid w:val="35066C35"/>
    <w:rsid w:val="353B2893"/>
    <w:rsid w:val="35696FCA"/>
    <w:rsid w:val="35CC2BBB"/>
    <w:rsid w:val="35D64779"/>
    <w:rsid w:val="362C0724"/>
    <w:rsid w:val="36394BEF"/>
    <w:rsid w:val="363C023B"/>
    <w:rsid w:val="366A4DA8"/>
    <w:rsid w:val="37203E0B"/>
    <w:rsid w:val="37461371"/>
    <w:rsid w:val="374A525E"/>
    <w:rsid w:val="37562C6E"/>
    <w:rsid w:val="375A4E1C"/>
    <w:rsid w:val="376E6B1A"/>
    <w:rsid w:val="3774501B"/>
    <w:rsid w:val="3836225B"/>
    <w:rsid w:val="3870241E"/>
    <w:rsid w:val="38975BFC"/>
    <w:rsid w:val="38D66725"/>
    <w:rsid w:val="390E5EBF"/>
    <w:rsid w:val="392C4597"/>
    <w:rsid w:val="39801AB6"/>
    <w:rsid w:val="39D30EB6"/>
    <w:rsid w:val="39FE380F"/>
    <w:rsid w:val="3A0F4FC3"/>
    <w:rsid w:val="3A40479E"/>
    <w:rsid w:val="3A5B15D7"/>
    <w:rsid w:val="3A6A7A6C"/>
    <w:rsid w:val="3B0C07F1"/>
    <w:rsid w:val="3B1A3241"/>
    <w:rsid w:val="3B5B1163"/>
    <w:rsid w:val="3BF56BC0"/>
    <w:rsid w:val="3C221C81"/>
    <w:rsid w:val="3CCB4B27"/>
    <w:rsid w:val="3D745844"/>
    <w:rsid w:val="3D7D72CD"/>
    <w:rsid w:val="3D89645B"/>
    <w:rsid w:val="3DAD6061"/>
    <w:rsid w:val="3E0449EE"/>
    <w:rsid w:val="3E1D346B"/>
    <w:rsid w:val="3ED12B89"/>
    <w:rsid w:val="3F1852F7"/>
    <w:rsid w:val="3F8E5FAB"/>
    <w:rsid w:val="3FA35F42"/>
    <w:rsid w:val="3FD85478"/>
    <w:rsid w:val="402C1320"/>
    <w:rsid w:val="406448D4"/>
    <w:rsid w:val="408353E4"/>
    <w:rsid w:val="408A1979"/>
    <w:rsid w:val="40CF7D05"/>
    <w:rsid w:val="411B561D"/>
    <w:rsid w:val="41732F67"/>
    <w:rsid w:val="421107CE"/>
    <w:rsid w:val="42131DED"/>
    <w:rsid w:val="42246753"/>
    <w:rsid w:val="422571B4"/>
    <w:rsid w:val="424A265A"/>
    <w:rsid w:val="4387343D"/>
    <w:rsid w:val="43AF029E"/>
    <w:rsid w:val="43BD6E5F"/>
    <w:rsid w:val="43C24475"/>
    <w:rsid w:val="43CD6976"/>
    <w:rsid w:val="43D8485D"/>
    <w:rsid w:val="442230BD"/>
    <w:rsid w:val="44384737"/>
    <w:rsid w:val="446C7220"/>
    <w:rsid w:val="447C0AC8"/>
    <w:rsid w:val="4488746D"/>
    <w:rsid w:val="448D7B26"/>
    <w:rsid w:val="44906321"/>
    <w:rsid w:val="44C304A5"/>
    <w:rsid w:val="44CE0BF8"/>
    <w:rsid w:val="44EB79FC"/>
    <w:rsid w:val="45107462"/>
    <w:rsid w:val="45216F7A"/>
    <w:rsid w:val="4528655A"/>
    <w:rsid w:val="456B6447"/>
    <w:rsid w:val="45DD20EF"/>
    <w:rsid w:val="460074D7"/>
    <w:rsid w:val="465B64BB"/>
    <w:rsid w:val="465F2029"/>
    <w:rsid w:val="467E4117"/>
    <w:rsid w:val="46EB3CE3"/>
    <w:rsid w:val="471425D5"/>
    <w:rsid w:val="477E6905"/>
    <w:rsid w:val="479559FD"/>
    <w:rsid w:val="47BE4F54"/>
    <w:rsid w:val="47D8712C"/>
    <w:rsid w:val="47FB71EC"/>
    <w:rsid w:val="481E1E96"/>
    <w:rsid w:val="496658A3"/>
    <w:rsid w:val="49B26D3A"/>
    <w:rsid w:val="49BE56DF"/>
    <w:rsid w:val="4A757A43"/>
    <w:rsid w:val="4A8C1339"/>
    <w:rsid w:val="4A9D70A2"/>
    <w:rsid w:val="4B0B4954"/>
    <w:rsid w:val="4B307DF7"/>
    <w:rsid w:val="4B3317B5"/>
    <w:rsid w:val="4B35552D"/>
    <w:rsid w:val="4BBE6123"/>
    <w:rsid w:val="4BDF58DF"/>
    <w:rsid w:val="4C0952E6"/>
    <w:rsid w:val="4C577456"/>
    <w:rsid w:val="4C6A56AA"/>
    <w:rsid w:val="4CEF5BAF"/>
    <w:rsid w:val="4D5D0D6B"/>
    <w:rsid w:val="4E051353"/>
    <w:rsid w:val="4E1C6E78"/>
    <w:rsid w:val="4E3C6BD2"/>
    <w:rsid w:val="4E930FA3"/>
    <w:rsid w:val="4EB66985"/>
    <w:rsid w:val="4EDE7C89"/>
    <w:rsid w:val="4F5A37B4"/>
    <w:rsid w:val="4F5B577E"/>
    <w:rsid w:val="4F986634"/>
    <w:rsid w:val="4FBF309A"/>
    <w:rsid w:val="512D64A3"/>
    <w:rsid w:val="51B93002"/>
    <w:rsid w:val="51DC2BA6"/>
    <w:rsid w:val="51E8779D"/>
    <w:rsid w:val="520E0886"/>
    <w:rsid w:val="522B1438"/>
    <w:rsid w:val="5287425C"/>
    <w:rsid w:val="52E06FEE"/>
    <w:rsid w:val="53112DB9"/>
    <w:rsid w:val="53171124"/>
    <w:rsid w:val="531B14AC"/>
    <w:rsid w:val="533802B0"/>
    <w:rsid w:val="53537848"/>
    <w:rsid w:val="536F35A6"/>
    <w:rsid w:val="537F5EDF"/>
    <w:rsid w:val="53876A5D"/>
    <w:rsid w:val="539669E3"/>
    <w:rsid w:val="53D252D2"/>
    <w:rsid w:val="54063F0A"/>
    <w:rsid w:val="54071A30"/>
    <w:rsid w:val="54085ED4"/>
    <w:rsid w:val="543C55F1"/>
    <w:rsid w:val="543C5B7E"/>
    <w:rsid w:val="54462F9E"/>
    <w:rsid w:val="54C44CF2"/>
    <w:rsid w:val="55241A0D"/>
    <w:rsid w:val="552F123F"/>
    <w:rsid w:val="555B2034"/>
    <w:rsid w:val="55652EB2"/>
    <w:rsid w:val="562E12B2"/>
    <w:rsid w:val="564F7A5E"/>
    <w:rsid w:val="56710565"/>
    <w:rsid w:val="569577C7"/>
    <w:rsid w:val="56BE6D1E"/>
    <w:rsid w:val="56E524FD"/>
    <w:rsid w:val="57287039"/>
    <w:rsid w:val="57A019EE"/>
    <w:rsid w:val="57B27F05"/>
    <w:rsid w:val="57E765F2"/>
    <w:rsid w:val="581110D0"/>
    <w:rsid w:val="59513E7A"/>
    <w:rsid w:val="599C5E72"/>
    <w:rsid w:val="59AD4E28"/>
    <w:rsid w:val="59BD32BD"/>
    <w:rsid w:val="59C363FA"/>
    <w:rsid w:val="59DF0C90"/>
    <w:rsid w:val="59E44CEE"/>
    <w:rsid w:val="59E85E60"/>
    <w:rsid w:val="5A693C96"/>
    <w:rsid w:val="5AEE74A6"/>
    <w:rsid w:val="5B475213"/>
    <w:rsid w:val="5B743103"/>
    <w:rsid w:val="5BF157B7"/>
    <w:rsid w:val="5C3C1757"/>
    <w:rsid w:val="5C46636D"/>
    <w:rsid w:val="5C4852B3"/>
    <w:rsid w:val="5C5B771E"/>
    <w:rsid w:val="5C6B0A25"/>
    <w:rsid w:val="5C8400C2"/>
    <w:rsid w:val="5C8C341B"/>
    <w:rsid w:val="5CBA2D62"/>
    <w:rsid w:val="5D431D2B"/>
    <w:rsid w:val="5D5C7FCC"/>
    <w:rsid w:val="5DBB3FB7"/>
    <w:rsid w:val="5DE828D3"/>
    <w:rsid w:val="5E4F64AE"/>
    <w:rsid w:val="5E4F7556"/>
    <w:rsid w:val="5EA65B31"/>
    <w:rsid w:val="5EA762EA"/>
    <w:rsid w:val="5EAA7B88"/>
    <w:rsid w:val="5EE520F8"/>
    <w:rsid w:val="5F03665C"/>
    <w:rsid w:val="5F29040C"/>
    <w:rsid w:val="5F515F36"/>
    <w:rsid w:val="5F5C70D4"/>
    <w:rsid w:val="600339F4"/>
    <w:rsid w:val="60747F1B"/>
    <w:rsid w:val="60771CEC"/>
    <w:rsid w:val="616E30EF"/>
    <w:rsid w:val="61A06615"/>
    <w:rsid w:val="61AF32D4"/>
    <w:rsid w:val="61FA2BD4"/>
    <w:rsid w:val="62377985"/>
    <w:rsid w:val="62EC4C13"/>
    <w:rsid w:val="63021D41"/>
    <w:rsid w:val="631B1054"/>
    <w:rsid w:val="63601C91"/>
    <w:rsid w:val="63624ED5"/>
    <w:rsid w:val="637F7835"/>
    <w:rsid w:val="63A13A48"/>
    <w:rsid w:val="63A43370"/>
    <w:rsid w:val="63CE60C7"/>
    <w:rsid w:val="63F43D7F"/>
    <w:rsid w:val="640D4E41"/>
    <w:rsid w:val="64836EB1"/>
    <w:rsid w:val="6486074F"/>
    <w:rsid w:val="648F60AC"/>
    <w:rsid w:val="64C65609"/>
    <w:rsid w:val="659076D0"/>
    <w:rsid w:val="659E230B"/>
    <w:rsid w:val="65EB57FF"/>
    <w:rsid w:val="66326DE1"/>
    <w:rsid w:val="663F14FE"/>
    <w:rsid w:val="66BC2B4E"/>
    <w:rsid w:val="66D460EA"/>
    <w:rsid w:val="67C46E2D"/>
    <w:rsid w:val="685C4125"/>
    <w:rsid w:val="6927151D"/>
    <w:rsid w:val="693966D8"/>
    <w:rsid w:val="694451C5"/>
    <w:rsid w:val="698C2CAC"/>
    <w:rsid w:val="6A1A717B"/>
    <w:rsid w:val="6A45273F"/>
    <w:rsid w:val="6A4A35D4"/>
    <w:rsid w:val="6A7C062B"/>
    <w:rsid w:val="6A9736B6"/>
    <w:rsid w:val="6AB0766B"/>
    <w:rsid w:val="6ACF2A68"/>
    <w:rsid w:val="6AD24C26"/>
    <w:rsid w:val="6AEA1C81"/>
    <w:rsid w:val="6AFE2B3E"/>
    <w:rsid w:val="6B0A3AD2"/>
    <w:rsid w:val="6B154743"/>
    <w:rsid w:val="6B166CD1"/>
    <w:rsid w:val="6B3E1361"/>
    <w:rsid w:val="6C3311BD"/>
    <w:rsid w:val="6C4001ED"/>
    <w:rsid w:val="6C4E4249"/>
    <w:rsid w:val="6C686B68"/>
    <w:rsid w:val="6C823EF2"/>
    <w:rsid w:val="6CC87B57"/>
    <w:rsid w:val="6CE1330F"/>
    <w:rsid w:val="6D082649"/>
    <w:rsid w:val="6D3F3B91"/>
    <w:rsid w:val="6D8819DC"/>
    <w:rsid w:val="6DD8201C"/>
    <w:rsid w:val="6E092E8C"/>
    <w:rsid w:val="6E661D1D"/>
    <w:rsid w:val="6E715A5B"/>
    <w:rsid w:val="6EBC193D"/>
    <w:rsid w:val="6EBF7207"/>
    <w:rsid w:val="6EDB0115"/>
    <w:rsid w:val="6EED1AF7"/>
    <w:rsid w:val="6F4B4A6F"/>
    <w:rsid w:val="6F645AC0"/>
    <w:rsid w:val="6F6724E5"/>
    <w:rsid w:val="6FB86EC0"/>
    <w:rsid w:val="6FCA008A"/>
    <w:rsid w:val="705D644D"/>
    <w:rsid w:val="70BD199D"/>
    <w:rsid w:val="70EB02B8"/>
    <w:rsid w:val="70EB5827"/>
    <w:rsid w:val="71166416"/>
    <w:rsid w:val="712F289B"/>
    <w:rsid w:val="71C261D6"/>
    <w:rsid w:val="72035AD5"/>
    <w:rsid w:val="72881DC8"/>
    <w:rsid w:val="72E41419"/>
    <w:rsid w:val="735E0012"/>
    <w:rsid w:val="73D61F49"/>
    <w:rsid w:val="743D4333"/>
    <w:rsid w:val="74746816"/>
    <w:rsid w:val="74936C9D"/>
    <w:rsid w:val="74E4022B"/>
    <w:rsid w:val="74F60331"/>
    <w:rsid w:val="751B2383"/>
    <w:rsid w:val="751F49D4"/>
    <w:rsid w:val="752F6562"/>
    <w:rsid w:val="754968E1"/>
    <w:rsid w:val="755A3C5E"/>
    <w:rsid w:val="75C677E3"/>
    <w:rsid w:val="76484752"/>
    <w:rsid w:val="7678652D"/>
    <w:rsid w:val="770C61B4"/>
    <w:rsid w:val="771F0CBB"/>
    <w:rsid w:val="77740948"/>
    <w:rsid w:val="77B43AFA"/>
    <w:rsid w:val="77C96C44"/>
    <w:rsid w:val="77FE4D75"/>
    <w:rsid w:val="780939EE"/>
    <w:rsid w:val="780F0D30"/>
    <w:rsid w:val="781C169F"/>
    <w:rsid w:val="784D1858"/>
    <w:rsid w:val="785E1CB7"/>
    <w:rsid w:val="78B11DE7"/>
    <w:rsid w:val="78C4056E"/>
    <w:rsid w:val="78DD498A"/>
    <w:rsid w:val="78E21FA1"/>
    <w:rsid w:val="78E33F6B"/>
    <w:rsid w:val="79297BCF"/>
    <w:rsid w:val="793547C6"/>
    <w:rsid w:val="79644303"/>
    <w:rsid w:val="796B643A"/>
    <w:rsid w:val="79A04D0E"/>
    <w:rsid w:val="79C65DD7"/>
    <w:rsid w:val="79DC2E94"/>
    <w:rsid w:val="7A8935EB"/>
    <w:rsid w:val="7ABC2BF4"/>
    <w:rsid w:val="7B315461"/>
    <w:rsid w:val="7B6F1AE6"/>
    <w:rsid w:val="7BBF2A6D"/>
    <w:rsid w:val="7C065C15"/>
    <w:rsid w:val="7C15268D"/>
    <w:rsid w:val="7C6F7FEF"/>
    <w:rsid w:val="7C9C2DAE"/>
    <w:rsid w:val="7CA51C63"/>
    <w:rsid w:val="7D056BA5"/>
    <w:rsid w:val="7D114111"/>
    <w:rsid w:val="7DF32F3A"/>
    <w:rsid w:val="7E676706"/>
    <w:rsid w:val="7E7062A0"/>
    <w:rsid w:val="7E973DA9"/>
    <w:rsid w:val="7EC73DC5"/>
    <w:rsid w:val="7EC81C39"/>
    <w:rsid w:val="7ED71E7C"/>
    <w:rsid w:val="7F304459"/>
    <w:rsid w:val="7F3948E4"/>
    <w:rsid w:val="7F4734A5"/>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outlineLvl w:val="1"/>
    </w:pPr>
    <w:rPr>
      <w:rFonts w:hint="eastAsia" w:ascii="宋体" w:hAnsi="宋体" w:eastAsia="宋体" w:cs="宋体"/>
      <w:b/>
      <w:bCs/>
      <w:kern w:val="0"/>
      <w:sz w:val="21"/>
      <w:szCs w:val="36"/>
      <w:lang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rPr>
      <w:sz w:val="28"/>
    </w:rPr>
  </w:style>
  <w:style w:type="paragraph" w:styleId="5">
    <w:name w:val="Body Text 2"/>
    <w:basedOn w:val="1"/>
    <w:next w:val="4"/>
    <w:unhideWhenUsed/>
    <w:qFormat/>
    <w:uiPriority w:val="99"/>
    <w:pPr>
      <w:spacing w:after="120" w:afterLines="0" w:line="480" w:lineRule="auto"/>
    </w:pPr>
    <w:rPr>
      <w:kern w:val="0"/>
      <w:sz w:val="20"/>
    </w:rPr>
  </w:style>
  <w:style w:type="paragraph" w:styleId="6">
    <w:name w:val="Body Text Indent"/>
    <w:basedOn w:val="1"/>
    <w:next w:val="7"/>
    <w:unhideWhenUsed/>
    <w:qFormat/>
    <w:uiPriority w:val="99"/>
    <w:pPr>
      <w:spacing w:before="100" w:beforeAutospacing="1" w:after="120"/>
      <w:ind w:left="420" w:leftChars="200"/>
    </w:pPr>
    <w:rPr>
      <w:sz w:val="20"/>
      <w:szCs w:val="20"/>
      <w:u w:color="000000"/>
    </w:rPr>
  </w:style>
  <w:style w:type="paragraph" w:styleId="7">
    <w:name w:val="envelope return"/>
    <w:basedOn w:val="1"/>
    <w:qFormat/>
    <w:uiPriority w:val="99"/>
    <w:pPr>
      <w:spacing w:line="360" w:lineRule="auto"/>
      <w:ind w:firstLine="200" w:firstLineChars="200"/>
    </w:pPr>
    <w:rPr>
      <w:rFonts w:eastAsia="仿宋_GB2312"/>
      <w:sz w:val="24"/>
      <w:szCs w:val="20"/>
    </w:rPr>
  </w:style>
  <w:style w:type="paragraph" w:styleId="8">
    <w:name w:val="Plain Text"/>
    <w:basedOn w:val="1"/>
    <w:next w:val="4"/>
    <w:qFormat/>
    <w:uiPriority w:val="0"/>
    <w:pPr>
      <w:widowControl w:val="0"/>
      <w:wordWrap w:val="0"/>
      <w:topLinePunct/>
      <w:spacing w:after="0" w:line="240" w:lineRule="auto"/>
      <w:ind w:left="0" w:right="0" w:firstLine="0"/>
      <w:jc w:val="both"/>
    </w:pPr>
    <w:rPr>
      <w:rFonts w:ascii="宋体" w:hAnsi="Courier New" w:eastAsia="宋体" w:cs="Courier New"/>
      <w:color w:val="auto"/>
      <w:kern w:val="0"/>
      <w:sz w:val="20"/>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
    <w:unhideWhenUsed/>
    <w:qFormat/>
    <w:uiPriority w:val="99"/>
    <w:pPr>
      <w:ind w:left="200" w:firstLine="200" w:firstLineChars="200"/>
    </w:pPr>
  </w:style>
  <w:style w:type="paragraph" w:customStyle="1" w:styleId="15">
    <w:name w:val="表格文字"/>
    <w:basedOn w:val="1"/>
    <w:next w:val="4"/>
    <w:qFormat/>
    <w:uiPriority w:val="0"/>
    <w:pPr>
      <w:adjustRightInd w:val="0"/>
      <w:spacing w:line="420" w:lineRule="atLeast"/>
      <w:jc w:val="left"/>
      <w:textAlignment w:val="baseline"/>
    </w:pPr>
    <w:rPr>
      <w:kern w:val="0"/>
      <w:szCs w:val="20"/>
    </w:rPr>
  </w:style>
  <w:style w:type="paragraph" w:customStyle="1" w:styleId="16">
    <w:name w:val="Default"/>
    <w:basedOn w:val="8"/>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2"/>
    <w:qFormat/>
    <w:uiPriority w:val="0"/>
    <w:pPr>
      <w:adjustRightInd w:val="0"/>
      <w:snapToGrid w:val="0"/>
      <w:spacing w:before="20" w:after="20"/>
      <w:jc w:val="center"/>
    </w:pPr>
    <w:rPr>
      <w:color w:val="000000"/>
      <w:spacing w:val="-8"/>
      <w:kern w:val="0"/>
      <w:sz w:val="44"/>
      <w:szCs w:val="32"/>
    </w:rPr>
  </w:style>
  <w:style w:type="paragraph" w:customStyle="1" w:styleId="18">
    <w:name w:val="Char Char10 Char Char Char Char"/>
    <w:basedOn w:val="1"/>
    <w:next w:val="1"/>
    <w:qFormat/>
    <w:uiPriority w:val="0"/>
    <w:rPr>
      <w:rFonts w:ascii="Calibri" w:hAnsi="Calibri"/>
    </w:rPr>
  </w:style>
  <w:style w:type="character" w:customStyle="1" w:styleId="19">
    <w:name w:val="15"/>
    <w:basedOn w:val="14"/>
    <w:qFormat/>
    <w:uiPriority w:val="0"/>
    <w:rPr>
      <w:rFonts w:hint="default" w:ascii="Arial" w:hAnsi="Arial" w:cs="Arial"/>
      <w:color w:val="333333"/>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1723</Words>
  <Characters>1890</Characters>
  <Lines>0</Lines>
  <Paragraphs>0</Paragraphs>
  <TotalTime>4</TotalTime>
  <ScaleCrop>false</ScaleCrop>
  <LinksUpToDate>false</LinksUpToDate>
  <CharactersWithSpaces>1903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2023-04-12T00:50:00Z</dcterms:created>
  <dc:creator>李涛</dc:creator>
  <cp:lastModifiedBy>逍遥游客</cp:lastModifiedBy>
  <dcterms:modified xsi:type="dcterms:W3CDTF">2025-08-26T00:50:22Z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C5970221BA0B4C118F959341D83AF581_11</vt:lpwstr>
  </property>
  <property fmtid="{D5CDD505-2E9C-101B-9397-08002B2CF9AE}" pid="4" name="KSOTemplateDocerSaveRecord">
    <vt:lpwstr>eyJoZGlkIjoiMzk0Y2EyZmVjNzZmNmMwMzFiN2UyNmNkNzBmMjM4YWYiLCJ1c2VySWQiOiIxNDY5NTgyMjIyIn0=</vt:lpwstr>
  </property>
</Properties>
</file>