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FDAF">
      <w:pPr>
        <w:spacing w:line="360" w:lineRule="auto"/>
        <w:ind w:firstLine="2409" w:firstLineChars="600"/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开封市中心医院</w:t>
      </w:r>
    </w:p>
    <w:p w14:paraId="1F60A2E1"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河南省全民健康信息平台数据上报系统升级</w:t>
      </w:r>
    </w:p>
    <w:p w14:paraId="1633898B">
      <w:pPr>
        <w:spacing w:line="360" w:lineRule="auto"/>
        <w:ind w:firstLine="2409" w:firstLineChars="6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改造单一来源公示</w:t>
      </w:r>
    </w:p>
    <w:p w14:paraId="07BA655C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一、项目信息</w:t>
      </w:r>
    </w:p>
    <w:p w14:paraId="55045A3D">
      <w:pPr>
        <w:pStyle w:val="8"/>
        <w:ind w:firstLine="0" w:firstLine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1.项目编号：KFZXYY-20241107-F-005</w:t>
      </w:r>
    </w:p>
    <w:p w14:paraId="215DCDC3">
      <w:pPr>
        <w:pStyle w:val="8"/>
        <w:ind w:firstLine="0" w:firstLine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2.项目名称：河南省全民健康信息平台数据上报系统升级改造</w:t>
      </w:r>
    </w:p>
    <w:p w14:paraId="7B9180D1">
      <w:pPr>
        <w:pStyle w:val="8"/>
        <w:ind w:firstLine="0" w:firstLine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3.拟采购的货物或服务的预算金额：</w:t>
      </w:r>
      <w:r>
        <w:rPr>
          <w:rFonts w:hint="eastAsia"/>
          <w:b w:val="0"/>
          <w:bCs/>
          <w:sz w:val="32"/>
          <w:szCs w:val="32"/>
          <w:lang w:val="en-US" w:eastAsia="zh-CN"/>
        </w:rPr>
        <w:t>98000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 xml:space="preserve">元 </w:t>
      </w:r>
    </w:p>
    <w:p w14:paraId="3DD8BB8B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.单一来源原因及相关说明</w:t>
      </w:r>
    </w:p>
    <w:p w14:paraId="05A23934">
      <w:pPr>
        <w:pStyle w:val="9"/>
        <w:spacing w:line="360" w:lineRule="auto"/>
        <w:ind w:left="0" w:leftChars="0" w:firstLine="640" w:firstLineChars="200"/>
        <w:jc w:val="left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32"/>
          <w:szCs w:val="32"/>
          <w:lang w:val="en-US" w:eastAsia="zh-CN" w:bidi="ar-SA"/>
        </w:rPr>
        <w:t>我院与河南省全民健康信息平台已于2017年10月按照2017版平台规范完成数据对接且完成上报工作，现需按照2023版平台规范进行对接上报工作，此项工作需要我医院对现有数据上报系统进行升级改造，以实现省健康信息平台的数据报送。新平台数据上报工作需要在前期建设成果的基础上扩展，保持同一厂商建设可获得事半功倍的效果，为保障医院数据上传的延续性，本着缩短工期，节约成本，降低风险的原则，在现有建设基础上，完成新平台覆盖业务范围采集上报，建议对该项目实施单一来源方式采购。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符合采购人需求的产品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只有</w:t>
      </w:r>
      <w:r>
        <w:rPr>
          <w:rFonts w:hint="eastAsia" w:eastAsia="宋体"/>
          <w:b w:val="0"/>
          <w:bCs/>
          <w:sz w:val="32"/>
          <w:szCs w:val="32"/>
          <w:u w:val="single"/>
          <w:lang w:val="en-US" w:eastAsia="zh-CN"/>
        </w:rPr>
        <w:t>北京锐软科技股份有限公司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，通过审定，产品来源单一，本项目应当采用单一来源方式采购，符合《政府采购法》第三十一条第（一）项只能从唯一供应商处采购的规定。唯一供应商为：</w:t>
      </w:r>
      <w:r>
        <w:rPr>
          <w:rFonts w:hint="eastAsia" w:eastAsia="宋体"/>
          <w:b w:val="0"/>
          <w:bCs/>
          <w:sz w:val="32"/>
          <w:szCs w:val="32"/>
          <w:u w:val="single"/>
          <w:lang w:val="en-US" w:eastAsia="zh-CN"/>
        </w:rPr>
        <w:t>北京锐软科技股份有限公司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。</w:t>
      </w:r>
    </w:p>
    <w:p w14:paraId="6217F977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二、拟定供应商信息</w:t>
      </w:r>
    </w:p>
    <w:p w14:paraId="5AD26DCA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1.名称：北京锐软科技股份有限公司</w:t>
      </w:r>
    </w:p>
    <w:p w14:paraId="30518710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2.地址：北京市朝阳区来广营创达三路1号院1号楼东方国信大厦3层</w:t>
      </w:r>
    </w:p>
    <w:p w14:paraId="373A6DCF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三、公示期限</w:t>
      </w:r>
    </w:p>
    <w:p w14:paraId="40A8FCA3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日至2024年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15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</w:t>
      </w:r>
    </w:p>
    <w:p w14:paraId="0B70A971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四、异议反馈时限</w:t>
      </w:r>
    </w:p>
    <w:p w14:paraId="444B31B2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日至2024年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11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15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</w:t>
      </w:r>
    </w:p>
    <w:p w14:paraId="6E98E032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五、其他需要公示内容</w:t>
      </w:r>
    </w:p>
    <w:p w14:paraId="10C9F2A2">
      <w:pPr>
        <w:numPr>
          <w:ilvl w:val="0"/>
          <w:numId w:val="0"/>
        </w:numPr>
        <w:spacing w:line="700" w:lineRule="exact"/>
        <w:ind w:leftChars="0" w:firstLine="640" w:firstLineChars="20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任何供应商、单位或个人对单一来源采购方式有异议的，请在公告发布之日起五个工作日内，以实名书面（包括联系人、联系电话和经法定代表人签字确认并加盖单位公章）形式将意见递交至开封市中心医院，逾期不予受理。公示期间无异议，本项目将依法进行单一来源采购。</w:t>
      </w:r>
    </w:p>
    <w:p w14:paraId="09A594FF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七、联系方式</w:t>
      </w:r>
    </w:p>
    <w:p w14:paraId="68AC403D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名称：开封市中心医院</w:t>
      </w:r>
    </w:p>
    <w:p w14:paraId="325258F5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地址：开封市顺河区河道街85号</w:t>
      </w:r>
    </w:p>
    <w:p w14:paraId="4B89C3A6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 xml:space="preserve">联系人：陈先生                       </w:t>
      </w:r>
    </w:p>
    <w:p w14:paraId="7215589A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联系方式：0371-</w:t>
      </w:r>
      <w:r>
        <w:rPr>
          <w:rFonts w:hint="eastAsia" w:eastAsia="宋体"/>
          <w:b w:val="0"/>
          <w:bCs/>
          <w:sz w:val="32"/>
          <w:szCs w:val="32"/>
        </w:rPr>
        <w:t>25672757</w:t>
      </w:r>
    </w:p>
    <w:p w14:paraId="725F2ACE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260" cy="7027545"/>
            <wp:effectExtent l="0" t="0" r="2540" b="1905"/>
            <wp:docPr id="1" name="图片 1" descr="666d85a2de2f8da2af8393755ef9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d85a2de2f8da2af8393755ef9e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9865" cy="7172960"/>
            <wp:effectExtent l="0" t="0" r="6985" b="8890"/>
            <wp:docPr id="2" name="图片 2" descr="a450da6fbfb712ab580aa19b6df3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50da6fbfb712ab580aa19b6df31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5260" cy="7714615"/>
            <wp:effectExtent l="0" t="0" r="2540" b="635"/>
            <wp:docPr id="3" name="图片 3" descr="53551ce59ef056225aa4f47b5e89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551ce59ef056225aa4f47b5e896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71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9070" cy="6828155"/>
            <wp:effectExtent l="0" t="0" r="17780" b="10795"/>
            <wp:docPr id="4" name="图片 4" descr="f39eb87c6eeb8b36ef0f333f78a1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9eb87c6eeb8b36ef0f333f78a17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F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2EyZmVjNzZmNmMwMzFiN2UyNmNkNzBmMjM4YWYifQ=="/>
  </w:docVars>
  <w:rsids>
    <w:rsidRoot w:val="00000000"/>
    <w:rsid w:val="0C930D9F"/>
    <w:rsid w:val="18481BE0"/>
    <w:rsid w:val="1ECF0E68"/>
    <w:rsid w:val="228879DC"/>
    <w:rsid w:val="22AC7399"/>
    <w:rsid w:val="3FED037C"/>
    <w:rsid w:val="4A247AF3"/>
    <w:rsid w:val="4B126AF7"/>
    <w:rsid w:val="4E4239F4"/>
    <w:rsid w:val="6DE5298B"/>
    <w:rsid w:val="71672046"/>
    <w:rsid w:val="7DD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宋体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4"/>
    <w:next w:val="1"/>
    <w:qFormat/>
    <w:uiPriority w:val="1"/>
    <w:pPr>
      <w:spacing w:before="132"/>
      <w:ind w:left="1193"/>
    </w:pPr>
    <w:rPr>
      <w:rFonts w:ascii="仿宋" w:hAnsi="仿宋" w:eastAsia="仿宋" w:cs="仿宋"/>
      <w:sz w:val="24"/>
      <w:szCs w:val="24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_正文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9">
    <w:name w:val="方案正文"/>
    <w:basedOn w:val="1"/>
    <w:qFormat/>
    <w:uiPriority w:val="0"/>
    <w:pPr>
      <w:spacing w:line="360" w:lineRule="auto"/>
      <w:ind w:firstLine="171" w:firstLineChars="171"/>
      <w:jc w:val="left"/>
    </w:pPr>
    <w:rPr>
      <w:rFonts w:ascii="宋体" w:hAnsi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777</Characters>
  <Lines>0</Lines>
  <Paragraphs>0</Paragraphs>
  <TotalTime>7</TotalTime>
  <ScaleCrop>false</ScaleCrop>
  <LinksUpToDate>false</LinksUpToDate>
  <CharactersWithSpaces>801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2024-10-08T06:55:00Z</dcterms:created>
  <dc:creator>hp</dc:creator>
  <cp:lastModifiedBy>zxd</cp:lastModifiedBy>
  <cp:lastPrinted>2024-10-09T06:37:00Z</cp:lastPrinted>
  <dcterms:modified xsi:type="dcterms:W3CDTF">2024-11-11T02:25:54Z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69192F761E754F2DB25527C80E2B86D9_13</vt:lpwstr>
  </property>
</Properties>
</file>