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70DBDF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80" w:right="0" w:rightChars="0" w:hanging="480"/>
        <w:jc w:val="center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000000"/>
          <w:sz w:val="40"/>
          <w:szCs w:val="40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40"/>
          <w:szCs w:val="40"/>
          <w:shd w:val="clear" w:color="auto" w:fill="FFFFFF"/>
          <w:lang w:eastAsia="zh-CN"/>
        </w:rPr>
        <w:t>开封市中心医院骨科三病区关节镜设备部分更新采购项目</w:t>
      </w:r>
    </w:p>
    <w:p w14:paraId="480DFF87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80" w:right="0" w:rightChars="0" w:hanging="480"/>
        <w:jc w:val="center"/>
        <w:textAlignment w:val="auto"/>
        <w:outlineLvl w:val="9"/>
        <w:rPr>
          <w:rFonts w:ascii="微软雅黑" w:hAnsi="微软雅黑" w:eastAsia="微软雅黑" w:cs="微软雅黑"/>
          <w:b/>
          <w:bCs/>
          <w:color w:val="000000"/>
          <w:sz w:val="40"/>
          <w:szCs w:val="40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40"/>
          <w:szCs w:val="40"/>
          <w:shd w:val="clear" w:color="auto" w:fill="FFFFFF"/>
        </w:rPr>
        <w:t>单一来源论证公示</w:t>
      </w:r>
    </w:p>
    <w:p w14:paraId="61614966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80" w:right="0" w:rightChars="0" w:hanging="480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一、项目名称：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  <w:lang w:eastAsia="zh-CN"/>
        </w:rPr>
        <w:t>开封市中心医院骨科三病区关节镜设备部分更新采购项目</w:t>
      </w:r>
    </w:p>
    <w:p w14:paraId="4D61ED0F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80" w:right="0" w:rightChars="0" w:hanging="480"/>
        <w:jc w:val="left"/>
        <w:textAlignment w:val="auto"/>
        <w:outlineLvl w:val="9"/>
        <w:rPr>
          <w:rFonts w:hint="default" w:ascii="微软雅黑" w:hAnsi="微软雅黑" w:eastAsia="微软雅黑" w:cs="微软雅黑"/>
          <w:color w:val="000000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hd w:val="clear" w:color="auto" w:fill="FFFFFF"/>
        </w:rPr>
        <w:t>二、项目编号：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  <w:lang w:val="en-US" w:eastAsia="zh-CN"/>
        </w:rPr>
        <w:t>ZXYY-BJJZD</w:t>
      </w:r>
      <w:r>
        <w:rPr>
          <w:rFonts w:ascii="微软雅黑" w:hAnsi="微软雅黑" w:eastAsia="微软雅黑" w:cs="微软雅黑"/>
          <w:color w:val="000000"/>
          <w:shd w:val="clear" w:color="auto" w:fill="FFFFFF"/>
        </w:rPr>
        <w:t>-2024-</w:t>
      </w:r>
      <w:r>
        <w:rPr>
          <w:rFonts w:hint="eastAsia" w:ascii="微软雅黑" w:hAnsi="微软雅黑" w:eastAsia="微软雅黑" w:cs="微软雅黑"/>
          <w:color w:val="000000"/>
          <w:shd w:val="clear" w:color="auto" w:fill="FFFFFF"/>
          <w:lang w:val="en-US" w:eastAsia="zh-CN"/>
        </w:rPr>
        <w:t>1021</w:t>
      </w:r>
    </w:p>
    <w:p w14:paraId="685767A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三、预算金额：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321500.00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元</w:t>
      </w:r>
    </w:p>
    <w:p w14:paraId="726F40F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四、拟成交供应商名称及地址：</w:t>
      </w:r>
    </w:p>
    <w:p w14:paraId="44672E0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8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名称：郑州卓臻医疗科技有限公司</w:t>
      </w:r>
    </w:p>
    <w:p w14:paraId="784DA15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8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地址：河南省郑州市管城回族区鼎瑞街005号1号仓库2层2016室</w:t>
      </w:r>
    </w:p>
    <w:p w14:paraId="631D1CD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五、拟提供货物或服务项目基本情况：</w:t>
      </w:r>
    </w:p>
    <w:p w14:paraId="5BB5F7A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一包段：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双按钮刨削手柄：数量：1个，招标控制价：60000元/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台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;</w:t>
      </w:r>
    </w:p>
    <w:p w14:paraId="37476E9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二包段：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 xml:space="preserve">4. 0mm 关节镜镜头：数量：1个，招标控制价：29500 元/ 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台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；2.9mm 关节镜镜头：数量：1个，招标控制价：56000 元/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台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。关节镜镜头总招标控制价 85500 元。</w:t>
      </w:r>
    </w:p>
    <w:p w14:paraId="1D8B0F7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三包段：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导光束：数量：2个，招标控制价：8000元/台，总招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标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控制价：16000元。</w:t>
      </w:r>
    </w:p>
    <w:p w14:paraId="6CEB3DD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四包段：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高清摄像头：数量：1个，招标控制价：160000元/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台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。</w:t>
      </w:r>
    </w:p>
    <w:p w14:paraId="1815994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六、单一来源原因及相关说明：</w:t>
      </w:r>
    </w:p>
    <w:p w14:paraId="793FEEF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720" w:firstLineChars="30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本次采购的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一包段：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双按钮刨削手柄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二包段：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4. 0mm 关节镜镜头；2.9mm 关节镜镜头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三包段：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导光束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四包段：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高清摄像头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t>；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用于关节镜设备，为保证原设备整体部件的顺利运行，本次采购为原设备的同厂产品，专机专用。符合《中华人民共和国政府采购法》单一来源的相关规定，故采用单一来源采购方式。</w:t>
      </w:r>
    </w:p>
    <w:p w14:paraId="3063755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七、专家论证意见</w:t>
      </w:r>
    </w:p>
    <w:tbl>
      <w:tblPr>
        <w:tblStyle w:val="6"/>
        <w:tblW w:w="8804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9"/>
        <w:gridCol w:w="3295"/>
        <w:gridCol w:w="1845"/>
        <w:gridCol w:w="1845"/>
      </w:tblGrid>
      <w:tr w14:paraId="6CA3CBC1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45EDEA5B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  <w:t>专家姓名</w:t>
            </w:r>
          </w:p>
        </w:tc>
        <w:tc>
          <w:tcPr>
            <w:tcW w:w="32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D4AD32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  <w:t>工作单位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C3B719F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  <w:t>职务（职称）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17963A4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  <w:t>论证意见</w:t>
            </w:r>
          </w:p>
        </w:tc>
      </w:tr>
      <w:tr w14:paraId="22CDC713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15FB514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  <w:t>李春莲</w:t>
            </w:r>
          </w:p>
        </w:tc>
        <w:tc>
          <w:tcPr>
            <w:tcW w:w="32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64917940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default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  <w:t>开封市人民医院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3BB4D938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  <w:t>高级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00D9396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  <w:t>详见附件</w:t>
            </w:r>
          </w:p>
        </w:tc>
      </w:tr>
      <w:tr w14:paraId="0418DB25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0E93029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  <w:t>李坤</w:t>
            </w:r>
          </w:p>
        </w:tc>
        <w:tc>
          <w:tcPr>
            <w:tcW w:w="32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CD58559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default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  <w:t>开封市疾控中心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2981B431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  <w:t>高级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1A1F988B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  <w:t>详见附件</w:t>
            </w:r>
          </w:p>
        </w:tc>
      </w:tr>
      <w:tr w14:paraId="4960003E"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81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2045B65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  <w:t>何莉</w:t>
            </w:r>
          </w:p>
        </w:tc>
        <w:tc>
          <w:tcPr>
            <w:tcW w:w="329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53ED8E8C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default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  <w:t>开封市天平监理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  <w:lang w:val="en-US" w:eastAsia="zh-CN"/>
              </w:rPr>
              <w:t>公司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F40E68A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  <w:t>高级</w:t>
            </w:r>
          </w:p>
        </w:tc>
        <w:tc>
          <w:tcPr>
            <w:tcW w:w="18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75D2F8FB">
            <w:pPr>
              <w:keepNext w:val="0"/>
              <w:keepLines w:val="0"/>
              <w:pageBreakBefore w:val="0"/>
              <w:widowControl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right="0" w:rightChars="0" w:firstLine="480"/>
              <w:jc w:val="left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hd w:val="clear" w:color="auto" w:fill="FFFFFF"/>
              </w:rPr>
              <w:t>详见附件</w:t>
            </w:r>
          </w:p>
        </w:tc>
      </w:tr>
    </w:tbl>
    <w:p w14:paraId="2B5C701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八、公示期限</w:t>
      </w:r>
    </w:p>
    <w:p w14:paraId="7C5FB90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64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2024年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月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日09时00分至2024年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月2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日17时00分（北京时间，法定节假日除外。）</w:t>
      </w:r>
    </w:p>
    <w:p w14:paraId="6D35F40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九、异议反馈时限</w:t>
      </w:r>
    </w:p>
    <w:p w14:paraId="7344DF8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64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2024年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月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日09时00分至2024年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月2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日17时00分</w:t>
      </w:r>
    </w:p>
    <w:p w14:paraId="10C6D69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十、其他需要公示内容</w:t>
      </w:r>
    </w:p>
    <w:p w14:paraId="41D5598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 w:firstLine="464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对采用单一来源采购方式公示有异议的，请于公示期内以书面形式反馈至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t>开封市中心医院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和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t>北京建智达工程管理股份有限公司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。异议须阐明采购需求技术指标的不合理性、供应商非唯一性等意见，并注明联系人名称、地址、联系电话，单位须盖公章。附相关证明和依据材料，法人授权函，被授权人身份证复印件（查看身份证原件）。 逾期不予受理，公示期间无异议，本项目将依法进行单一来源采购。</w:t>
      </w:r>
    </w:p>
    <w:p w14:paraId="2D40C3F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jc w:val="left"/>
        <w:textAlignment w:val="auto"/>
        <w:outlineLvl w:val="9"/>
        <w:rPr>
          <w:rFonts w:ascii="微软雅黑" w:hAnsi="微软雅黑" w:eastAsia="微软雅黑" w:cs="微软雅黑"/>
          <w:color w:val="000000"/>
          <w:sz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十一、联系方式</w:t>
      </w:r>
    </w:p>
    <w:p w14:paraId="2399A5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1. 采购人信息</w:t>
      </w:r>
    </w:p>
    <w:p w14:paraId="7F07DC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采购人：开封市中心医院</w:t>
      </w:r>
    </w:p>
    <w:p w14:paraId="0EA92E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联系人：陈先生</w:t>
      </w:r>
    </w:p>
    <w:p w14:paraId="296D47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联系方式：0371-25672757</w:t>
      </w:r>
    </w:p>
    <w:p w14:paraId="324AD9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地址：开封市顺河区河道街85号</w:t>
      </w:r>
    </w:p>
    <w:p w14:paraId="411E24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2.采购代理机构信息（如有）</w:t>
      </w:r>
    </w:p>
    <w:p w14:paraId="696650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名称：北京建智达工程管理股份有限公司</w:t>
      </w:r>
    </w:p>
    <w:p w14:paraId="43EC9A2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地址：开封市鼓楼区大庆路大王屯小区A区4排3号</w:t>
      </w:r>
    </w:p>
    <w:p w14:paraId="652C0D0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联系人：张女士</w:t>
      </w:r>
    </w:p>
    <w:p w14:paraId="521615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</w:rPr>
        <w:t>联系方式：18749892912</w:t>
      </w:r>
    </w:p>
    <w:p w14:paraId="6AF8C6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76200</wp:posOffset>
            </wp:positionV>
            <wp:extent cx="5268595" cy="7428230"/>
            <wp:effectExtent l="0" t="0" r="8255" b="1270"/>
            <wp:wrapTight wrapText="bothSides">
              <wp:wrapPolygon>
                <wp:start x="0" y="0"/>
                <wp:lineTo x="0" y="21548"/>
                <wp:lineTo x="21556" y="21548"/>
                <wp:lineTo x="21556" y="0"/>
                <wp:lineTo x="0" y="0"/>
              </wp:wrapPolygon>
            </wp:wrapTight>
            <wp:docPr id="1" name="图片 1" descr="83414c841ff8273c0e24c44f6dce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3414c841ff8273c0e24c44f6dce5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drawing>
          <wp:inline distT="0" distB="0" distL="114300" distR="114300">
            <wp:extent cx="5272405" cy="7517765"/>
            <wp:effectExtent l="0" t="0" r="4445" b="6985"/>
            <wp:docPr id="2" name="图片 2" descr="2f32b288543d9b7ad698e90dd92c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32b288543d9b7ad698e90dd92caf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41C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119380</wp:posOffset>
            </wp:positionV>
            <wp:extent cx="5272405" cy="7517765"/>
            <wp:effectExtent l="0" t="0" r="4445" b="6985"/>
            <wp:wrapTight wrapText="bothSides">
              <wp:wrapPolygon>
                <wp:start x="0" y="0"/>
                <wp:lineTo x="0" y="21565"/>
                <wp:lineTo x="21540" y="21565"/>
                <wp:lineTo x="21540" y="0"/>
                <wp:lineTo x="0" y="0"/>
              </wp:wrapPolygon>
            </wp:wrapTight>
            <wp:docPr id="3" name="图片 3" descr="2f32b288543d9b7ad698e90dd92c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f32b288543d9b7ad698e90dd92caf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CE5F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5266055" cy="7514590"/>
            <wp:effectExtent l="0" t="0" r="10795" b="10160"/>
            <wp:wrapTight wrapText="bothSides">
              <wp:wrapPolygon>
                <wp:start x="0" y="0"/>
                <wp:lineTo x="0" y="21520"/>
                <wp:lineTo x="21488" y="21520"/>
                <wp:lineTo x="21488" y="0"/>
                <wp:lineTo x="0" y="0"/>
              </wp:wrapPolygon>
            </wp:wrapTight>
            <wp:docPr id="4" name="图片 4" descr="ebbf2971b1983b6d1fe490a2fe4b7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bf2971b1983b6d1fe490a2fe4b7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DE1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0" w:rightChars="0"/>
        <w:textAlignment w:val="auto"/>
        <w:outlineLvl w:val="9"/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hd w:val="clear" w:color="auto" w:fill="FFFFFF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190500</wp:posOffset>
            </wp:positionV>
            <wp:extent cx="5271770" cy="7468870"/>
            <wp:effectExtent l="0" t="0" r="5080" b="17780"/>
            <wp:wrapTight wrapText="bothSides">
              <wp:wrapPolygon>
                <wp:start x="0" y="0"/>
                <wp:lineTo x="0" y="21541"/>
                <wp:lineTo x="21543" y="21541"/>
                <wp:lineTo x="21543" y="0"/>
                <wp:lineTo x="0" y="0"/>
              </wp:wrapPolygon>
            </wp:wrapTight>
            <wp:docPr id="5" name="图片 5" descr="de5a7a69717a366a3c9db7610d66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5a7a69717a366a3c9db7610d66ed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xYWQwYWQ5MWIyMjcyZWU2YTAyNWRlNTAwMDkyZDUifQ=="/>
  </w:docVars>
  <w:rsids>
    <w:rsidRoot w:val="710F219E"/>
    <w:rsid w:val="0050360E"/>
    <w:rsid w:val="0076150D"/>
    <w:rsid w:val="00BE5AF9"/>
    <w:rsid w:val="02DE193A"/>
    <w:rsid w:val="038C45A2"/>
    <w:rsid w:val="057743B8"/>
    <w:rsid w:val="074B20D5"/>
    <w:rsid w:val="084B05C3"/>
    <w:rsid w:val="138008DC"/>
    <w:rsid w:val="2E8659DB"/>
    <w:rsid w:val="311D7312"/>
    <w:rsid w:val="32290665"/>
    <w:rsid w:val="383C49C1"/>
    <w:rsid w:val="436314FD"/>
    <w:rsid w:val="43F26FF4"/>
    <w:rsid w:val="4F072EB6"/>
    <w:rsid w:val="4FE91E0A"/>
    <w:rsid w:val="58A14BE8"/>
    <w:rsid w:val="5DE46804"/>
    <w:rsid w:val="62A85EDD"/>
    <w:rsid w:val="6FC66426"/>
    <w:rsid w:val="704B11CB"/>
    <w:rsid w:val="710F219E"/>
    <w:rsid w:val="7A04063C"/>
    <w:rsid w:val="7AC73B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customStyle="1" w:styleId="8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916</Words>
  <Characters>1043</Characters>
  <Lines>6</Lines>
  <Paragraphs>1</Paragraphs>
  <TotalTime>11</TotalTime>
  <ScaleCrop>false</ScaleCrop>
  <LinksUpToDate>false</LinksUpToDate>
  <CharactersWithSpaces>1056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2024-06-17T08:11:00Z</dcterms:created>
  <dc:creator>．lie to me．</dc:creator>
  <cp:lastModifiedBy>素妆而YI</cp:lastModifiedBy>
  <dcterms:modified xsi:type="dcterms:W3CDTF">2024-10-21T07:04:50Z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3DD4174E4E6443D2BF65F44B49EFB89C_13</vt:lpwstr>
  </property>
</Properties>
</file>